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5-87-374/2019</w:t>
      </w:r>
    </w:p>
    <w:p w:rsidR="00A77B3E">
      <w:r>
        <w:t>УИД:91МS0087-01-2019-001137-12</w:t>
      </w:r>
    </w:p>
    <w:p w:rsidR="00A77B3E"/>
    <w:p w:rsidR="00A77B3E">
      <w:r>
        <w:t>П О С Т А Н О В Л Е Н И Е</w:t>
      </w:r>
    </w:p>
    <w:p w:rsidR="00A77B3E">
      <w:r>
        <w:t xml:space="preserve">03 декабря 2019 года </w:t>
        <w:tab/>
        <w:tab/>
        <w:tab/>
        <w:tab/>
        <w:tab/>
        <w:tab/>
        <w:t xml:space="preserve">       г. Феодосия</w:t>
      </w:r>
    </w:p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 (городской округ Феодосия) Республики Крым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Чеботок ..., паспортные данные, гражданина РФ, работающего оператором видеонаблюдения наименование организации, имеющего на иждивении двух малолетних детей, зарегистрированного и  проживающего по адресу: адрес</w:t>
      </w:r>
    </w:p>
    <w:p w:rsidR="00A77B3E">
      <w:r>
        <w:t xml:space="preserve">в совершении правонарушения, предусмотренного ч. 1 ст. 20.25 КоАП РФ, </w:t>
      </w:r>
    </w:p>
    <w:p w:rsidR="00A77B3E">
      <w:r>
        <w:t>установил:</w:t>
        <w:tab/>
        <w:tab/>
        <w:t xml:space="preserve"> </w:t>
      </w:r>
    </w:p>
    <w:p w:rsidR="00A77B3E">
      <w:r>
        <w:t>Чеботок А.И.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 xml:space="preserve">дата в время  по месту проживания: адрес был установлен Чеботок А.И., который, будучи подвергнутым административному наказанию по ст. 12.5 ч. 1 КоАП РФ не выполнил в установленный срок до дата обязательство по оплате штрафа в размере ...руб. по постановлению ИДПС ГИБДД МВД России по г. Феодосии дата, которое вступило в законную силу дата. </w:t>
      </w:r>
    </w:p>
    <w:p w:rsidR="00A77B3E">
      <w:r>
        <w:tab/>
        <w:t>Чеботок А.И.  вину в совершении инкриминируемого правонарушения признал, суду пояснил, что забыл оплатить, но в данный момент он оплатил все штрафы.</w:t>
      </w:r>
    </w:p>
    <w:p w:rsidR="00A77B3E">
      <w:r>
        <w:t xml:space="preserve">Суд, исследовав материалы дела, считает вину Чеботок А.И.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Чеботок А.И.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... телефон от дата (л.д. 1);</w:t>
      </w:r>
    </w:p>
    <w:p w:rsidR="00A77B3E">
      <w:r>
        <w:t>-  копией постановления от дата (л.д.3);</w:t>
      </w:r>
    </w:p>
    <w:p w:rsidR="00A77B3E">
      <w:r>
        <w:t>- параметрами поиска (л.д. 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Чеботок А.И.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Чеботок А.И. суд признает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Учитывая изложенное,  суд полагает возможным применить к Чеботок А.И. наказание в виде штрафа.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Чеботок ...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</w:t>
      </w:r>
    </w:p>
    <w:p w:rsidR="00A77B3E">
      <w:r>
        <w:t>Информация о получателе штрафа, необходимая в соответствии с правилами запол</w:t>
      </w:r>
      <w:r>
        <w:softHyphen/>
        <w:t>нения расчетных документов на перечисление суммы административного штрафа в доход федерального бюджета:</w:t>
      </w:r>
    </w:p>
    <w:p w:rsidR="00A77B3E">
      <w:r>
        <w:t>Реквизиты для оплаты штрафа: УФК (ОМВД России по г.Феодосии), КПП телефон, ИНН телефон, код ОКТМО телефон, номер счета получателя платежа: ... БИК телефон в отделении по Республике Крым Центрального наименование организации, КБК ....</w:t>
      </w:r>
    </w:p>
    <w:p w:rsidR="00A77B3E">
      <w:r>
        <w:t>Разъяснить Чеботок А.И.,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необходимо предоставить на судебный участок № 87 Феодосийского судебного района.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 xml:space="preserve">Тимохина Е.В. </w:t>
      </w:r>
    </w:p>
    <w:p w:rsidR="00A77B3E"/>
    <w:p w:rsidR="00A77B3E">
      <w:r>
        <w:t>Копия верна:    судья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