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13      –</w:t>
      </w:r>
    </w:p>
    <w:p w:rsidR="00A77B3E">
      <w:r>
        <w:t xml:space="preserve">резолютивная часть </w:t>
        <w:tab/>
        <w:tab/>
        <w:tab/>
        <w:tab/>
        <w:tab/>
        <w:tab/>
        <w:tab/>
        <w:t xml:space="preserve">                         Дело № 5-87-376/2020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t xml:space="preserve">           </w:t>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Ненартович Е.С.,          </w:t>
      </w:r>
    </w:p>
    <w:p w:rsidR="00A77B3E">
      <w:r>
        <w:t xml:space="preserve">рассмотрев в открытом судебном заседании в адрес материалы дела об административном правонарушении, предусмотрено ч.1 ст. 15.15.5-1 КоАП РФ, в отношении Ненартович ..., паспортные данные, гражданки ..., зарегистрированной и проживающей по адресу: адрес, адрес, адрес, ...,  </w:t>
      </w:r>
    </w:p>
    <w:p w:rsidR="00A77B3E"/>
    <w:p w:rsidR="00A77B3E">
      <w:r>
        <w:t xml:space="preserve">УСТАНОВИЛ: </w:t>
      </w:r>
    </w:p>
    <w:p w:rsidR="00A77B3E"/>
    <w:p w:rsidR="00A77B3E">
      <w:r>
        <w:t xml:space="preserve">Ненартович Е.С., являясь ... наименование организации, нарушены требования п. 6 ст.69.2 Бюджетного кодекса Российской Федерации, а также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w:t>
      </w:r>
    </w:p>
    <w:p w:rsidR="00A77B3E">
      <w:r>
        <w:t xml:space="preserve">Место совершения административного правонарушения: ул. школьная, 30,                              адрес, адрес.  </w:t>
      </w:r>
    </w:p>
    <w:p w:rsidR="00A77B3E">
      <w:r>
        <w:t xml:space="preserve">Время совершения административного правонарушения: дата.  </w:t>
      </w:r>
    </w:p>
    <w:p w:rsidR="00A77B3E">
      <w:r>
        <w:tab/>
        <w:t xml:space="preserve">В судебном заседании Ненартович Е.С. вину не признала. </w:t>
      </w:r>
    </w:p>
    <w:p w:rsidR="00A77B3E">
      <w:r>
        <w:t>Заслушав пояснения Ненартович Е.С., исследовав материалы дела, считаю вину Ненартович Е.С. в совершении административного правонарушения, предусмотренного по ч.1 ст. 15.15.5-1 КоАП РФ полностью доказанной.</w:t>
      </w:r>
    </w:p>
    <w:p w:rsidR="00A77B3E">
      <w:r>
        <w:t>Вина Ненартович Е.С.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30/2020 от дата (л.д. 4-17);</w:t>
      </w:r>
    </w:p>
    <w:p w:rsidR="00A77B3E">
      <w:r>
        <w:t>- распоряжением первого заместителя главы администрации адрес № 767-л от            дата о назначении директора наименование организации Ненартович Е.С. (л.д.18);</w:t>
      </w:r>
    </w:p>
    <w:p w:rsidR="00A77B3E">
      <w:r>
        <w:t>- трудовым договором № 106/08 от дата с Ненартович Е.С. (л.д.19-25);</w:t>
      </w:r>
    </w:p>
    <w:p w:rsidR="00A77B3E">
      <w:r>
        <w:t>- дополнительным соглашением № 106/08/40 от дата с Ненартович Е.С. (л.д. 26);</w:t>
      </w:r>
    </w:p>
    <w:p w:rsidR="00A77B3E">
      <w:r>
        <w:t>- дополнительным соглашением № 106/08/82 от дата с Ненартович Е.С. (л.д. 27);</w:t>
      </w:r>
    </w:p>
    <w:p w:rsidR="00A77B3E">
      <w:r>
        <w:t>- распоряжением главы администрации адрес № 767-л от дата о назначении директора наименование организации Ненартович Е.С. (л.д.28);</w:t>
      </w:r>
    </w:p>
    <w:p w:rsidR="00A77B3E">
      <w:r>
        <w:t>- трудовым договором № 145/08 от дата с Ненартович Е.С. (л.д.29-32);</w:t>
      </w:r>
    </w:p>
    <w:p w:rsidR="00A77B3E">
      <w:r>
        <w:t>- дополнительным соглашением № 145/08/123 от дата с Ненартович Е.С. (л.д. 33);</w:t>
      </w:r>
    </w:p>
    <w:p w:rsidR="00A77B3E">
      <w:r>
        <w:t>- дополнительным соглашением № 145/08/133 от дата с Ненартович Е.С. (л.д. 34);</w:t>
      </w:r>
    </w:p>
    <w:p w:rsidR="00A77B3E">
      <w:r>
        <w:t>- дополнительным соглашением № 145/08/148 от дата с Ненартович Е.С. (л.д. 35);</w:t>
      </w:r>
    </w:p>
    <w:p w:rsidR="00A77B3E">
      <w:r>
        <w:t>- дополнительным соглашением № 145/08/209 от дата с Ненартович Е.С. (л.д. 36);</w:t>
      </w:r>
    </w:p>
    <w:p w:rsidR="00A77B3E">
      <w:r>
        <w:t>- дополнительным соглашением № 145/08/250 от дата с Ненартович Е.С. (л.д. 39);</w:t>
      </w:r>
    </w:p>
    <w:p w:rsidR="00A77B3E">
      <w:r>
        <w:t>- распоряжением заместителя главы администрации адрес № 965-л от дата о назначении директора наименование организации Ненартович Е.С. (л.д.37);</w:t>
      </w:r>
    </w:p>
    <w:p w:rsidR="00A77B3E">
      <w:r>
        <w:t>- трудовым договором № 200/08 от дата с Ненартович Е.С. (л.д.38-45);</w:t>
      </w:r>
    </w:p>
    <w:p w:rsidR="00A77B3E">
      <w:r>
        <w:t>- муниципальными заданиями на дата и на плановый период дата и дата (л.д.46-70);</w:t>
      </w:r>
    </w:p>
    <w:p w:rsidR="00A77B3E">
      <w:r>
        <w:t>- соглашением о предоставлении субсидии из бюджета муниципального образования адрес Крым муниципальному бюджетному или автономному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 1 от дата (л.д. 71-77);</w:t>
      </w:r>
    </w:p>
    <w:p w:rsidR="00A77B3E">
      <w:r>
        <w:t>- дополнительно соглашение № 5 от дата к соглашению от дата № 1 (л.д.78-80);</w:t>
      </w:r>
    </w:p>
    <w:p w:rsidR="00A77B3E">
      <w:r>
        <w:t>- дополнительно соглашение № 6 от дата к соглашению от дата № 1 (л.д.81-83);</w:t>
      </w:r>
    </w:p>
    <w:p w:rsidR="00A77B3E">
      <w:r>
        <w:t>- дополнительно соглашение № 7 от дата к соглашению от дата № 1 (л.д.84-86);</w:t>
      </w:r>
    </w:p>
    <w:p w:rsidR="00A77B3E">
      <w:r>
        <w:t>- дополнительно соглашение № 8 от дата к соглашению от дата № 1 (л.д.87-89);</w:t>
      </w:r>
    </w:p>
    <w:p w:rsidR="00A77B3E">
      <w:r>
        <w:t xml:space="preserve"> - постановлением об утверждении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 3691 от дата (л.д.90-91);</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 3691 от дата (л.д.92-103);</w:t>
      </w:r>
    </w:p>
    <w:p w:rsidR="00A77B3E">
      <w:r>
        <w:t>- уставом наименование организации (л.д.104- 128);</w:t>
      </w:r>
    </w:p>
    <w:p w:rsidR="00A77B3E">
      <w:r>
        <w:t>- постановлением об изменении в Устав наименование организации № 168 от дата (л.д.129);</w:t>
      </w:r>
    </w:p>
    <w:p w:rsidR="00A77B3E">
      <w:r>
        <w:t>- изменениями в Устав наименование организации № 168 от дата (л.д.130-134);</w:t>
      </w:r>
    </w:p>
    <w:p w:rsidR="00A77B3E">
      <w:r>
        <w:t xml:space="preserve">-  актом о результатах проведенного контрольного мероприятия № 02-14/12 от дата (л.д. 135-172).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контрольно-счётных органов субъектов Российской Федерации и муниципальных образований», Законом адрес от дата № 27-ЗРК «Об отдельных вопросах деятельности контрольно-счётных органов муниципальных образований в адрес», Уставом муниципального образования адрес Крым, Положением о Контрольно-счётной палате муниципального образования адрес Крым в новой редакции, утверждённым решением 12 сессии 1 созыва Феодосийского городского совета от дата № 207, Регламентом Контрольно-счётной палаты муниципального образования адрес Крым, пунктом 2.12. плана работы Контрольно-счётной палаты муниципального образования адрес Крым на дата, программой контрольного мероприятия, поручением Контрольно-счётной палаты муниципального образования адрес Крым на проведение контрольного мероприятия от дата № 02-19/7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наименование организации за 2017 - дата и 1 полугодие дата. </w:t>
      </w:r>
    </w:p>
    <w:p w:rsidR="00A77B3E">
      <w:r>
        <w:t xml:space="preserve">     </w:t>
        <w:tab/>
        <w:t>Составлен Акт по результатам контрольного мероприятия № 02-14/12 от дата.</w:t>
      </w:r>
    </w:p>
    <w:p w:rsidR="00A77B3E">
      <w:r>
        <w:t xml:space="preserve">    </w:t>
        <w:tab/>
        <w:t>Установлено невыполнение муниципального задания на оказание муниципальных услуг (выполнение работ) наименование организации (далее - МБОУ школа № 15) за дата.</w:t>
      </w:r>
    </w:p>
    <w:p w:rsidR="00A77B3E">
      <w:r>
        <w:t>Постановлением Администрации адрес от дата № 16 Феодосийская общеобразовательная школы I-III ступеней № 15 Феодосийского городского совета переименована в наименование организации, утвержден Устав наименование организации.</w:t>
      </w:r>
    </w:p>
    <w:p w:rsidR="00A77B3E">
      <w:r>
        <w:tab/>
        <w:tab/>
        <w:t>Постановлением Администрации адрес от дата № 168 утверждены изменения в Устав наименование организации (далее -  МБОУ школа № 15).</w:t>
      </w:r>
    </w:p>
    <w:p w:rsidR="00A77B3E">
      <w:r>
        <w:t xml:space="preserve">     </w:t>
        <w:tab/>
        <w:tab/>
        <w:t xml:space="preserve">МБОУ школа № 15 является юридическим лицом и осуществляет свою деятельность в соответствии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Конституцией адрес, законами и иными нормативными правовыми актами адрес, Уставом муниципального образования адрес Крым, муниципальными правовыми актами, Уставом МБОУ школа № 15.  </w:t>
      </w:r>
    </w:p>
    <w:p w:rsidR="00A77B3E">
      <w:r>
        <w:t xml:space="preserve">Учредителем МБОУ школа № 15 является муниципальное образование адрес Крым. Функции и полномочия Учредителя МБОУ школа № 15 осуществляет МКУ «Управление образования Администрация адрес». </w:t>
      </w:r>
    </w:p>
    <w:p w:rsidR="00A77B3E">
      <w:r>
        <w:t xml:space="preserve">               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Муниципальное задание формируется для бюджетных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 </w:t>
      </w:r>
    </w:p>
    <w:p w:rsidR="00A77B3E">
      <w:r>
        <w:t xml:space="preserve"> Постановлением Администрации адрес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вступивший в силу с дата.</w:t>
      </w:r>
    </w:p>
    <w:p w:rsidR="00A77B3E">
      <w:r>
        <w:t xml:space="preserve"> МКУ «Управление образования Администрации адрес» довело МБОК школа № 15 муниципальное задание на дата и на плановый период 2019 и дата на оказание следующих муниципальных услуг:</w:t>
      </w:r>
    </w:p>
    <w:p w:rsidR="00A77B3E">
      <w:r>
        <w:t xml:space="preserve">    </w:t>
        <w:tab/>
        <w:t>- «Реализация основных общеобразовательных программ начального общего образования»;</w:t>
      </w:r>
    </w:p>
    <w:p w:rsidR="00A77B3E">
      <w:r>
        <w:t xml:space="preserve">    </w:t>
        <w:tab/>
        <w:t>- «Реализация основных общеобразовательных программ основного общего образования»;</w:t>
      </w:r>
    </w:p>
    <w:p w:rsidR="00A77B3E">
      <w:r>
        <w:t xml:space="preserve">    </w:t>
        <w:tab/>
        <w:t>- «Реализация основных общеобразовательных программ среднего общего образования»;</w:t>
      </w:r>
    </w:p>
    <w:p w:rsidR="00A77B3E">
      <w:r>
        <w:t xml:space="preserve">            - «Реализация дополнительных общеразвивающих программ». Показателями, характеризующими качество муниципальной услуги, являются программы естественно-научной, социально-педагогической. туристическо-краеведческой, художественной, технической, физкультурно-спортивной направленности.</w:t>
      </w:r>
    </w:p>
    <w:p w:rsidR="00A77B3E">
      <w:r>
        <w:t xml:space="preserve">            - Организация отдыха детей и молодежи.</w:t>
      </w:r>
    </w:p>
    <w:p w:rsidR="00A77B3E">
      <w:r>
        <w:t xml:space="preserve"> 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            Условия предоставления субсидий, их размер определены Соглашением между МКУ «Управление образования Администрации адрес» и МБОК школа № 15 от дата № 1 о предоставлении субсидии из бюджета муниципального образования адрес Крым муниципальному бюджетному или автономному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и дополнительными соглашениями  от дата № 5, от дата № 6, от дата № 7, от дата № 8 к соглашению от дата № 1 со сроком в соответствии с графиком перечисления на сумму сумма в дата.</w:t>
      </w:r>
    </w:p>
    <w:p w:rsidR="00A77B3E">
      <w:r>
        <w:t xml:space="preserve"> </w:t>
        <w:tab/>
        <w:t xml:space="preserve">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контроль за выполнением муниципальными бюджетными учреждениями муниципальных заданий осуществляется органом, осуществляющим функции и полномочия учредителя муниципальных бюджетных учреждений. </w:t>
      </w:r>
    </w:p>
    <w:p w:rsidR="00A77B3E">
      <w:r>
        <w:t xml:space="preserve"> </w:t>
        <w:tab/>
        <w:t>В соответствии с пунктом 4.3.4. Соглашения от дата № 1, пунктом 4 части 3 муниципального задания МБОУ школа № 15 обязано предоставлять МКУ «Управление образования Администрации адрес» отчеты об исполнении муниципального задания:</w:t>
      </w:r>
    </w:p>
    <w:p w:rsidR="00A77B3E">
      <w:r>
        <w:t>- квартальные отчеты в срок до 15 числа месяца, следующего за отчетным периодом,</w:t>
      </w:r>
    </w:p>
    <w:p w:rsidR="00A77B3E">
      <w:r>
        <w:t>- предварительный отчет в срок до дата текущего года,</w:t>
      </w:r>
    </w:p>
    <w:p w:rsidR="00A77B3E">
      <w:r>
        <w:t>- отчет о выполнении муниципального задания в срок до дата отчетного года.</w:t>
      </w:r>
    </w:p>
    <w:p w:rsidR="00A77B3E">
      <w:r>
        <w:t xml:space="preserve">    </w:t>
        <w:tab/>
        <w:t>Выборочно установлено следующее:</w:t>
      </w:r>
    </w:p>
    <w:p w:rsidR="00A77B3E">
      <w:r>
        <w:t>1) услуга «Реализация основных общеобразовательных программ начального общего образования».</w:t>
      </w:r>
    </w:p>
    <w:p w:rsidR="00A77B3E">
      <w:r>
        <w:t xml:space="preserve">             Категории потребителей муниципальной услуги – физические лица.</w:t>
      </w:r>
    </w:p>
    <w:p w:rsidR="00A77B3E">
      <w:r>
        <w:t>Показатели, характеризующие содержание муниципальной услуги:</w:t>
      </w:r>
    </w:p>
    <w:p w:rsidR="00A77B3E">
      <w:r>
        <w:t>- программа начального общего образования,</w:t>
      </w:r>
    </w:p>
    <w:p w:rsidR="00A77B3E">
      <w:r>
        <w:t xml:space="preserve">              - программа начального общего образования (проходящие обучение на дому по состоянию здоровья).</w:t>
      </w:r>
    </w:p>
    <w:p w:rsidR="00A77B3E">
      <w:r>
        <w:t xml:space="preserve">   </w:t>
        <w:tab/>
        <w:t>Показатели, характеризующие качество муниципальной услуги (п. 3.1. раздела 1 муниципального задания):</w:t>
      </w:r>
    </w:p>
    <w:p w:rsidR="00A77B3E">
      <w:r>
        <w:t xml:space="preserve">           Первый показатель «Процент успеваемости учащихся, обучающихся по:</w:t>
      </w:r>
    </w:p>
    <w:p w:rsidR="00A77B3E">
      <w:r>
        <w:t xml:space="preserve">             - программе начального общего образования,</w:t>
      </w:r>
    </w:p>
    <w:p w:rsidR="00A77B3E">
      <w:r>
        <w:t xml:space="preserve">   - программа начального общего образования (прохождение обучения на дому по состоянию здоровья) (п. 3.1. раздела 1 муниципального задания). На дата данный показатель должен иметь значение 100% от планового количества детей. Допустимое отклонение должно иметь значение 5,0 %. </w:t>
      </w:r>
    </w:p>
    <w:p w:rsidR="00A77B3E">
      <w:r>
        <w:t xml:space="preserve">         Данный показатель определяется по наличию обучающихся, имеющих несданные академические задолженности и не переведенных в следующий класс. </w:t>
      </w:r>
    </w:p>
    <w:p w:rsidR="00A77B3E">
      <w:r>
        <w:t xml:space="preserve">         За дата по заявлению родителей на повторный курс обучения оставлен один учащийся четвертого класса. Показатель исполнен на 99,6%, что не превышает допустимое отклонение.</w:t>
      </w:r>
    </w:p>
    <w:p w:rsidR="00A77B3E">
      <w:r>
        <w:t xml:space="preserve">        Второй показатель «Доля участников образовательных отношений, удовлетворенных качеством и доступностью образовательной услуги» (п. 3.1. раздела 1 муниципального задания). На дата данный показатель должен иметь значение 100% опрошенных участников образовательных отношений. Допустимое отклонение должно иметь значение 5,0 %. Исходными данными для его расчета являются результаты опросов участников образовательных отношений. МБОУ школа № 15 опрос потребителей услуг в течение дата не проводился, следовательно, указанное в Отчете значение показателя - 100% является недостоверным. В МБОУ школа № 15 не ведется учет по периодичности, формам проведения опроса, не установлены критерии определения удовлетворенности участников образовательных отношений.  Показатель не исполнен.</w:t>
      </w:r>
    </w:p>
    <w:p w:rsidR="00A77B3E">
      <w:r>
        <w:t xml:space="preserve">         Третий показатель «Доля своевременно устраненных общеобразовательным учреждением нарушений, выявленных в результате проверок органами исполнительной власти субъекта Российской Федерации, осуществляющими функции по контролю и надзору в сфере образования».</w:t>
      </w:r>
    </w:p>
    <w:p w:rsidR="00A77B3E">
      <w:r>
        <w:t xml:space="preserve">         Поскольку проверки органами исполнительной власти адрес, осуществляющими функции по контролю и надзору в сфере образования, в дата не планировались, не проводились, то данный показатель для МБОУ школа № 15 не актуален, следовательно, МБОУ школа № 15 не может быть исполнен. Кроме того, данный показатель не относятся к показателям качества по данной услуге, не влияет на качество муниципальной услуги. </w:t>
      </w:r>
    </w:p>
    <w:p w:rsidR="00A77B3E">
      <w:r>
        <w:t xml:space="preserve">          Показатели, характеризующие объем муниципальной услуги (п. 3.2. раздела 1 муниципального задания) включают в себя:</w:t>
      </w:r>
    </w:p>
    <w:p w:rsidR="00A77B3E">
      <w:r>
        <w:t>· Показатель по программе начального общего образования - количество обучающихся. Должен иметь значение 273 человек. Допустимое отклонение должно иметь значение 5,0 %.</w:t>
      </w:r>
    </w:p>
    <w:p w:rsidR="00A77B3E">
      <w:r>
        <w:t xml:space="preserve">   </w:t>
        <w:tab/>
        <w:t>Данный показатель определяется по количеству обучающихся с первого по четвертый класс на основании приказов по основной деятельности (зачисление, выбытие учащихся в учреждение). В МБОУ школа № 15 ведется Алфавитная книга движения учащихся. Согласно данным приказов по основной деятельности, Алфавитной книги движения учащихся, классным журналам количество учащихся по состоянию на дата составляет 279 человек, что соответствует Отчету об исполнении муниципального задания за дата. Имеет место превышение на 6 человек или на 2,2%, что не превышает допустимое отклонение. Показатель исполнен.</w:t>
      </w:r>
    </w:p>
    <w:p w:rsidR="00A77B3E">
      <w:r>
        <w:t>· Показатель по программе начального общего образования (проходящие обучение на дому по состоянию здоровья) - количество обучающихся. Должен иметь значение 1 человек. Допустимое отклонение должно иметь значение 5,0 %.</w:t>
      </w:r>
    </w:p>
    <w:p w:rsidR="00A77B3E">
      <w:r>
        <w:t xml:space="preserve">     </w:t>
        <w:tab/>
        <w:t>Данный показатель определяется по количеству обучающихся на дому по состоянию здоровья на основании приказов по основной деятельности (зачисление, выбытие учащихся в учреждение), заключения ГБУЗ РК «Феодосийский медицинский центр» адрес больница с Детской поликлиникой.</w:t>
      </w:r>
    </w:p>
    <w:p w:rsidR="00A77B3E">
      <w:r>
        <w:t xml:space="preserve">    </w:t>
        <w:tab/>
        <w:t>По состоянию на дата с первого по четвертый класс на дому проходит обучение один учащийся, что соответствует Отчету об исполнении муниципального задания за дата. Допустимое отклонение 5% не превышено. Показатель исполнен.</w:t>
      </w:r>
    </w:p>
    <w:p w:rsidR="00A77B3E">
      <w:r>
        <w:t>Нормативные правовые акты, устанавливающие размер платы (цену, тариф) либо порядок ее (его) установления (п. 4 раздела 1 муниципального задания):</w:t>
      </w:r>
    </w:p>
    <w:p w:rsidR="00A77B3E">
      <w:r>
        <w:t xml:space="preserve">    </w:t>
        <w:tab/>
        <w:t>Не указано, что услуга оказывается бесплатно.</w:t>
      </w:r>
    </w:p>
    <w:p w:rsidR="00A77B3E">
      <w:r>
        <w:t xml:space="preserve">Нормативные правовые акты, регулирующие порядок оказания муниципальной услуги (п. 5.1. раздела 1 муниципального задания): </w:t>
      </w:r>
    </w:p>
    <w:p w:rsidR="00A77B3E">
      <w:r>
        <w:t xml:space="preserve">      </w:t>
        <w:tab/>
        <w:t>Муниципальная услуга оказывается в соответствии с Федеральным законом 273-ФЗ «Об образовании в Российской Федерации» в редакции от дата, в соответствии с Федеральными государственными образовательными стандартами начального общего образования, утвержденными приказом Министерства образования и науки Российской Федерации от дата № 373.</w:t>
      </w:r>
    </w:p>
    <w:p w:rsidR="00A77B3E">
      <w:r>
        <w:t xml:space="preserve">    </w:t>
        <w:tab/>
        <w:t>Порядок информирования потенциальных потребителей муниципальной услуги (п. 5.2. раздела 1 муниципального задания).</w:t>
      </w:r>
    </w:p>
    <w:p w:rsidR="00A77B3E">
      <w:r>
        <w:t xml:space="preserve">      </w:t>
        <w:tab/>
        <w:t xml:space="preserve">Учреждением осуществляется ведение официального сайта в сети «Интернет» по адресу https://baybuga-school.ru/index.php. </w:t>
      </w:r>
    </w:p>
    <w:p w:rsidR="00A77B3E">
      <w:r>
        <w:t xml:space="preserve">      </w:t>
        <w:tab/>
        <w:t xml:space="preserve">На официальном сайте размещена информация о МБОУ школа № 15, его деятельности, контактная информация, информация для родителей. </w:t>
      </w:r>
    </w:p>
    <w:p w:rsidR="00A77B3E">
      <w:r>
        <w:t xml:space="preserve">    </w:t>
        <w:tab/>
        <w:t>У входа в здание школы размещена информация о МБОУ школа № 15.</w:t>
      </w:r>
    </w:p>
    <w:p w:rsidR="00A77B3E">
      <w:r>
        <w:t xml:space="preserve">   </w:t>
        <w:tab/>
        <w:t xml:space="preserve">В здании школы на стенде, в коридоре на этажах, в классах размещена информация о деятельности МБОУ школа № 15. </w:t>
      </w:r>
    </w:p>
    <w:p w:rsidR="00A77B3E">
      <w:r>
        <w:t>Один раз в четверть проводятся родительские собрания. Протоколы родительских собраний находятся у классных руководителей (один экземпляр) и у заместителя директора по учебно-воспитательной работе (второй экземпляр).</w:t>
      </w:r>
    </w:p>
    <w:p w:rsidR="00A77B3E">
      <w:r>
        <w:t xml:space="preserve">Размещение информации в печатных средствах массовой информации не производится. </w:t>
      </w:r>
    </w:p>
    <w:p w:rsidR="00A77B3E">
      <w:r>
        <w:t>2) услуга «Реализация основных общеобразовательных программ основного общего образования».</w:t>
      </w:r>
    </w:p>
    <w:p w:rsidR="00A77B3E">
      <w:r>
        <w:t xml:space="preserve">           Категории потребителей муниципальной услуги - физические лица.</w:t>
      </w:r>
    </w:p>
    <w:p w:rsidR="00A77B3E">
      <w:r>
        <w:t xml:space="preserve">           Показатели, характеризующие содержание муниципальной услуги:</w:t>
      </w:r>
    </w:p>
    <w:p w:rsidR="00A77B3E">
      <w:r>
        <w:t xml:space="preserve">           - программа основного общего образования,</w:t>
      </w:r>
    </w:p>
    <w:p w:rsidR="00A77B3E">
      <w:r>
        <w:t xml:space="preserve">           - программа основного общего образования (проходящие обучение на дому по состоянию здоровья).</w:t>
      </w:r>
    </w:p>
    <w:p w:rsidR="00A77B3E">
      <w:r>
        <w:t>Показатели, характеризующие качество муниципальной услуги (п. 3.1. раздела 2 муниципального задания):</w:t>
      </w:r>
    </w:p>
    <w:p w:rsidR="00A77B3E">
      <w:r>
        <w:t xml:space="preserve">   </w:t>
        <w:tab/>
        <w:t>Первый показатель «Процент успеваемости учащихся, обучающихся по:</w:t>
      </w:r>
    </w:p>
    <w:p w:rsidR="00A77B3E">
      <w:r>
        <w:t>- программе основного общего образования,</w:t>
      </w:r>
    </w:p>
    <w:p w:rsidR="00A77B3E">
      <w:r>
        <w:t xml:space="preserve">              - программе основного общего образования (проходящие обучение на дому по состоянию здоровья).</w:t>
      </w:r>
    </w:p>
    <w:p w:rsidR="00A77B3E">
      <w:r>
        <w:t xml:space="preserve">(п. 3.1. раздела 2 муниципального задания). На дата данный показатель должен иметь значение 100% от планового количества детей. Допустимое отклонение должно иметь значение 5,0 %. </w:t>
      </w:r>
    </w:p>
    <w:p w:rsidR="00A77B3E">
      <w:r>
        <w:t xml:space="preserve">    </w:t>
        <w:tab/>
        <w:t xml:space="preserve">Данный показатель определяется по наличию обучающихся, имеющих несданные академические задолженности и не переведенных в следующий класс. </w:t>
      </w:r>
    </w:p>
    <w:p w:rsidR="00A77B3E">
      <w:r>
        <w:t xml:space="preserve">    </w:t>
        <w:tab/>
        <w:t>За дата учащийся седьмого класса по заявлению родителей оставлен на повторный курс обучения. Показатель исполнен на 99,6%, что не превышает допустимое отклонение.</w:t>
      </w:r>
    </w:p>
    <w:p w:rsidR="00A77B3E">
      <w:r>
        <w:t xml:space="preserve">    </w:t>
        <w:tab/>
        <w:t>Второй показатель «Доля участников образовательных отношений, удовлетворенных качеством и доступностью образовательной услуги» (п. 3.1. раздела 2 муниципального задания). На дата данный показатель должен иметь значение 100% опрошенных участников образовательных отношений. Допустимое отклонение должно иметь значение 5,0 %. Исходными данными для его расчета являются результаты опросов участников образовательных отношений. МБОУ школа № 15 опрос потребителей услуг в течение дата не проводился, следовательно, указанное в Отчете значение показателя - 100% является недостоверным. В МБОУ школа № 15 не ведется учет по периодичности, формам проведения опроса, не установлены критерии определения удовлетворенности участников образовательных отношений.  Показатель не исполнен.</w:t>
      </w:r>
    </w:p>
    <w:p w:rsidR="00A77B3E">
      <w:r>
        <w:t xml:space="preserve">    </w:t>
        <w:tab/>
        <w:t>Третий показатель «Доля своевременно устраненных общеобразовательным учреждением нарушений, выявленных в результате проверок органами исполнительной власти субъекта Российской Федерации, осуществляющими функции по контролю и надзору в сфере образования».</w:t>
      </w:r>
    </w:p>
    <w:p w:rsidR="00A77B3E">
      <w:r>
        <w:t xml:space="preserve">    </w:t>
        <w:tab/>
        <w:t xml:space="preserve">Поскольку проверки органами исполнительной власти адрес, осуществляющими функции по контролю и надзору в сфере образования, в дата не планировались, не проводились, то данный показатель для МБОУ школа № 15 не актуален, следовательно, МБОУ школа № 15 не может быть исполнен. Кроме того, данный показатель не относятся к показателям качества по данной услуге, не влияет на качество муниципальной услуги. </w:t>
      </w:r>
    </w:p>
    <w:p w:rsidR="00A77B3E">
      <w:r>
        <w:t xml:space="preserve">     </w:t>
        <w:tab/>
        <w:t>Показатели, характеризующие объем муниципальной услуги (п. 3.2. раздела 2 муниципального задания) включают в себя:</w:t>
      </w:r>
    </w:p>
    <w:p w:rsidR="00A77B3E">
      <w:r>
        <w:t>· Показатель по программе основного общего образования - количество обучающихся. Должен иметь значение 271 человек. Допустимое отклонение должно иметь значение 5,0 %.</w:t>
      </w:r>
    </w:p>
    <w:p w:rsidR="00A77B3E">
      <w:r>
        <w:t xml:space="preserve">    </w:t>
        <w:tab/>
        <w:t>Данный показатель определяется по количеству обучающихся с пятого по девятый на основании приказов по основной деятельности (зачисление, выбытие учащихся в учреждение). В МБОУ школа № 15 ведется Алфавитная книга движения учащихся. Согласно данным приказов по основной деятельности, Алфавитной книги движения учащихся, классным журналам количество учащихся по состоянию на дата составляет 282 человека, что соответствует Отчету об исполнении муниципального задания за дата. Имеет место превышение на 11 человек или на 4,0%, что не превышает допустимое отклонение. Показатель исполнен.</w:t>
      </w:r>
    </w:p>
    <w:p w:rsidR="00A77B3E">
      <w:r>
        <w:t>· Показатель по программе основного общего образования (проходящие обучение на дому по состоянию здоровья) - количество обучающихся. Должен иметь значение 2 человека. Допустимое отклонение должно иметь значение 5,0 %.</w:t>
      </w:r>
    </w:p>
    <w:p w:rsidR="00A77B3E">
      <w:r>
        <w:t xml:space="preserve">     </w:t>
        <w:tab/>
        <w:t xml:space="preserve">Данный показатель определяется по количеству обучающихся на дому по состоянию здоровья с пятого по девятый класс на основании приказов по основной деятельности (зачисление, выбытие учащихся в учреждение), заключения ГБУЗ РК «Феодосийский медицинский центр» адрес больница с Детской поликлиникой. </w:t>
      </w:r>
    </w:p>
    <w:p w:rsidR="00A77B3E">
      <w:r>
        <w:t xml:space="preserve">    </w:t>
        <w:tab/>
        <w:t>По состоянию на дата с пятого по девятый класс по программе основного общего образования на дому проходит обучение 2 человека, что соответствует Отчету об исполнении муниципального задания за дата. Допустимое отклонение не превышено. Показатель исполнен.</w:t>
      </w:r>
    </w:p>
    <w:p w:rsidR="00A77B3E">
      <w:r>
        <w:t>Нормативные правовые акты, устанавливающие размер платы (цену, тариф) либо порядок ее (его) установления (п. 4 раздела 2 муниципального задания):</w:t>
      </w:r>
    </w:p>
    <w:p w:rsidR="00A77B3E">
      <w:r>
        <w:t xml:space="preserve">    </w:t>
        <w:tab/>
        <w:t>Не указано что услуга оказывается бесплатно.</w:t>
      </w:r>
    </w:p>
    <w:p w:rsidR="00A77B3E">
      <w:r>
        <w:t xml:space="preserve">     </w:t>
        <w:tab/>
        <w:t xml:space="preserve">Нормативные правовые акты, регулирующие порядок оказания муниципальной услуги (п. 5.1. раздела 2 муниципального задания): </w:t>
      </w:r>
    </w:p>
    <w:p w:rsidR="00A77B3E">
      <w:r>
        <w:t xml:space="preserve">      </w:t>
        <w:tab/>
        <w:t>Муниципальная услуга оказывается в соответствии с Федеральным законом 273-ФЗ «Об образовании в Российской Федерации» в редакции от дата, в соответствии с Федеральными государственными образовательными стандартами основного общего образования, утвержденными приказом Министерства образования и науки Российской Федерации от дата № 1897, а также в соответствии с федеральным компонентом государственных образовательных стандартов основного общего образования, утвержденным приказом Министерства образования и науки Российской Федерации от дата № 1089.</w:t>
      </w:r>
    </w:p>
    <w:p w:rsidR="00A77B3E">
      <w:r>
        <w:t xml:space="preserve">     </w:t>
        <w:tab/>
        <w:t>Порядок информирования потенциальных потребителей муниципальной услуги (п. 5.2. раздела 2 муниципального задания).</w:t>
      </w:r>
    </w:p>
    <w:p w:rsidR="00A77B3E">
      <w:r>
        <w:t xml:space="preserve">            Учреждением осуществляется ведение официального сайта в сети «Интернет» по адресу https://baybuga-school.ru/index.php. </w:t>
      </w:r>
    </w:p>
    <w:p w:rsidR="00A77B3E">
      <w:r>
        <w:t xml:space="preserve">            На официальном сайте размещена информация об учреждении, его деятельности, контактная информация, информация для родителей. </w:t>
      </w:r>
    </w:p>
    <w:p w:rsidR="00A77B3E">
      <w:r>
        <w:t xml:space="preserve">   </w:t>
        <w:tab/>
        <w:t>У входа в здание школы размещена информация о МБОУ школа № 15.</w:t>
      </w:r>
    </w:p>
    <w:p w:rsidR="00A77B3E">
      <w:r>
        <w:t xml:space="preserve">    </w:t>
        <w:tab/>
        <w:t xml:space="preserve">В здании школы на стенде, в коридоре на этажах, в классах размещена информация о деятельности МБОУ школа № 15. </w:t>
      </w:r>
    </w:p>
    <w:p w:rsidR="00A77B3E">
      <w:r>
        <w:t xml:space="preserve">    </w:t>
        <w:tab/>
        <w:t>Один раз в четверть проводятся родительские собрания. Протоколы родительских собраний находятся у классных руководителей (один экземпляр) и у заместителя директора по учебно-воспитательной работе (второй экземпляр).</w:t>
      </w:r>
    </w:p>
    <w:p w:rsidR="00A77B3E">
      <w:r>
        <w:t xml:space="preserve">     </w:t>
        <w:tab/>
        <w:t xml:space="preserve">Размещение информации в печатных средствах массовой информации не производится. </w:t>
      </w:r>
    </w:p>
    <w:p w:rsidR="00A77B3E">
      <w:r>
        <w:t>3) услуга «Реализация основных общеобразовательных программ среднего общего образования».</w:t>
      </w:r>
    </w:p>
    <w:p w:rsidR="00A77B3E">
      <w:r>
        <w:t xml:space="preserve">             Категории потребителей муниципальной услуги - физические лица.</w:t>
      </w:r>
    </w:p>
    <w:p w:rsidR="00A77B3E">
      <w:r>
        <w:t xml:space="preserve">             Показатели, характеризующие содержание муниципальной услуги:</w:t>
      </w:r>
    </w:p>
    <w:p w:rsidR="00A77B3E">
      <w:r>
        <w:t xml:space="preserve">              - образовательная программа среднего общего образования,</w:t>
      </w:r>
    </w:p>
    <w:p w:rsidR="00A77B3E">
      <w:r>
        <w:t xml:space="preserve">              - программа среднего общего образования (проходящие обучение на дому по состоянию здоровья).</w:t>
      </w:r>
    </w:p>
    <w:p w:rsidR="00A77B3E">
      <w:r>
        <w:t xml:space="preserve">             Показатели, характеризующие качество муниципальной услуги (п. 3.1. раздела 3 муниципального задания):</w:t>
      </w:r>
    </w:p>
    <w:p w:rsidR="00A77B3E">
      <w:r>
        <w:t xml:space="preserve">    </w:t>
        <w:tab/>
        <w:t>Первый показатель «Процент успеваемости учащихся, обучающихся по:</w:t>
      </w:r>
    </w:p>
    <w:p w:rsidR="00A77B3E">
      <w:r>
        <w:t xml:space="preserve">              - образовательной программе среднего общего образования,</w:t>
      </w:r>
    </w:p>
    <w:p w:rsidR="00A77B3E">
      <w:r>
        <w:t xml:space="preserve">              - программе среднего общего образования (проходящие обучение на дому по состоянию здоровья)</w:t>
      </w:r>
    </w:p>
    <w:p w:rsidR="00A77B3E">
      <w:r>
        <w:t xml:space="preserve">(п. 3.1. раздела 3 муниципального задания). На дата данный показатель должен иметь значение 100% от планового количества детей. Допустимое отклонение должно иметь значение 5,0 %. </w:t>
      </w:r>
    </w:p>
    <w:p w:rsidR="00A77B3E">
      <w:r>
        <w:t xml:space="preserve">    </w:t>
        <w:tab/>
        <w:t xml:space="preserve">Данный показатель определяется по наличию обучающихся, имеющих несданные академические задолженности и не переведенных в следующий класс. </w:t>
      </w:r>
    </w:p>
    <w:p w:rsidR="00A77B3E">
      <w:r>
        <w:t xml:space="preserve">            За дата учащиеся, имеющие несданные академические задолженности и не переведенные в следующий класс, отсутствуют. Показатель исполнен на 100%.</w:t>
      </w:r>
    </w:p>
    <w:p w:rsidR="00A77B3E">
      <w:r>
        <w:t xml:space="preserve">            Второй показатель «Доля участников образовательных отношений, удовлетворенных качеством и доступностью образовательной услуги» (п. 3.1. раздела 3 муниципального задания). На дата данный показатель должен иметь значение 100% опрошенных участников образовательных отношений. Допустимое отклонение должно иметь значение 5,0 %. Исходными данными для его расчета являются результаты опросов участников образовательных отношений. МБОУ школа № 15 опрос потребителей услуг в течение дата не проводился, следовательно, указанное в Отчете значение показателя - 100% является недостоверным. В МБОУ школа № 15 не ведется учет по периодичности, формам проведения опроса, не установлены критерии определения удовлетворенности участников образовательных отношений.  Показатель не исполнен.</w:t>
      </w:r>
    </w:p>
    <w:p w:rsidR="00A77B3E">
      <w:r>
        <w:t xml:space="preserve">    </w:t>
        <w:tab/>
        <w:t>Третий показатель «Доля своевременно устраненных общеобразовательным учреждением нарушений, выявленных в результате проверок органами исполнительной власти субъекта Российской Федерации, осуществляющими функции по контролю и надзору в сфере образования».</w:t>
      </w:r>
    </w:p>
    <w:p w:rsidR="00A77B3E">
      <w:r>
        <w:t xml:space="preserve">    </w:t>
        <w:tab/>
        <w:t xml:space="preserve">Поскольку проверки органами исполнительной власти адрес, осуществляющими функции по контролю и надзору в сфере образования, в дата не планировались, не проводились, то данный показатель для МБОУ школа № 15 не актуален, следовательно, МБОУ школа № 15 не может быть исполнен. Кроме того, данный показатель не относятся к показателям качества по данной услуге, не влияет на качество муниципальной услуги. </w:t>
      </w:r>
    </w:p>
    <w:p w:rsidR="00A77B3E">
      <w:r>
        <w:t xml:space="preserve">   </w:t>
        <w:tab/>
        <w:t>Показатели, характеризующие объем муниципальной услуги (п. 3.2. раздела 3 муниципального задания) включают в себя:</w:t>
      </w:r>
    </w:p>
    <w:p w:rsidR="00A77B3E">
      <w:r>
        <w:t>· Показатель по образовательной программе среднего общего образования - количество обучающихся. Должен иметь значение 42 человека. Допустимое отклонение должно иметь значение 5,0 %.</w:t>
      </w:r>
    </w:p>
    <w:p w:rsidR="00A77B3E">
      <w:r>
        <w:t xml:space="preserve">    </w:t>
        <w:tab/>
        <w:t>Данный показатель определяется по количеству обучающихся с десятого по одиннадцатый класс на основании приказов по основной деятельности (зачисление, выбытие учащихся в учреждение). В МБОУ школа № 15 ведется Алфавитная книга движения учащихся. Согласно данным приказов по основной деятельности, Алфавитной книги движения учащихся, классным журналам количество учащихся по состоянию на дата составляет 42 человека, что соответствует Отчету об исполнении муниципального задания за дата. Показатель исполнен.</w:t>
      </w:r>
    </w:p>
    <w:p w:rsidR="00A77B3E">
      <w:r>
        <w:t>· Показатель по программе среднего общего образования (проходящие обучение на дому по состоянию здоровья) - количество обучающихся не установлен. Допустимое отклонение должно иметь значение 5,0 %.</w:t>
      </w:r>
    </w:p>
    <w:p w:rsidR="00A77B3E">
      <w:r>
        <w:t xml:space="preserve">    </w:t>
        <w:tab/>
        <w:t>Данный показатель определяется по количеству учащихся с десятого по одиннадцатый класс, проходящих обучение на дому по состоянию здоровья на основании приказов по основной деятельности (зачисление, выбытие учащихся в учреждение), заключения ГБУЗ РК «Феодосийский медицинский центр» адрес больница с Детской поликлиникой.</w:t>
      </w:r>
    </w:p>
    <w:p w:rsidR="00A77B3E">
      <w:r>
        <w:t xml:space="preserve">    </w:t>
        <w:tab/>
        <w:t>По состоянию на дата учащиеся с десятого по одиннадцатый класс не проходят обучение на дому по состоянию здоровья, что соответствует Отчету об исполнении муниципального задания за дата. Показатель исполнен.</w:t>
      </w:r>
    </w:p>
    <w:p w:rsidR="00A77B3E">
      <w:r>
        <w:t>Нормативные правовые акты, устанавливающие размер платы (цену, тариф) либо порядок ее (его) установления (п. 4 раздела 3 муниципального задания):</w:t>
      </w:r>
    </w:p>
    <w:p w:rsidR="00A77B3E">
      <w:r>
        <w:t>Не указано что услуга оказывается бесплатно.</w:t>
      </w:r>
    </w:p>
    <w:p w:rsidR="00A77B3E">
      <w:r>
        <w:t xml:space="preserve"> Нормативные правовые акты, регулирующие порядок оказания муниципальной услуги (п. 5.1. раздела 3 муниципального задания): </w:t>
      </w:r>
    </w:p>
    <w:p w:rsidR="00A77B3E">
      <w:r>
        <w:t xml:space="preserve">  </w:t>
        <w:tab/>
        <w:t>Муниципальная услуга оказывается в соответствии с Федеральным законом 273-ФЗ «Об образовании в Российской Федерации» в редакции от дата, в соответствии с Федеральными государственными образовательными стандартами основного общего образования, утвержденными приказом Министерства образования и науки Российской Федерации от дата № 1897, а также в соответствии с федеральным компонентом государственных образовательных стандартов среднего общего образования, утвержденным приказом Министерства образования и науки Российской Федерации от дата № 1089.</w:t>
      </w:r>
    </w:p>
    <w:p w:rsidR="00A77B3E">
      <w:r>
        <w:t xml:space="preserve">   </w:t>
        <w:tab/>
        <w:t>Порядок информирования потенциальных потребителей муниципальной услуги (п. 5.2. раздела 3 муниципального задания).</w:t>
      </w:r>
    </w:p>
    <w:p w:rsidR="00A77B3E">
      <w:r>
        <w:t xml:space="preserve">            МБОУ школа № 15 осуществляется ведение официального сайта в сети «Интернет» по адресу https://baybuga-school.ru/index.php. </w:t>
      </w:r>
    </w:p>
    <w:p w:rsidR="00A77B3E">
      <w:r>
        <w:t xml:space="preserve">            На официальном сайте размещена информация о МБОУ школа № 15, его деятельности, контактная информация, информация для родителей. </w:t>
      </w:r>
    </w:p>
    <w:p w:rsidR="00A77B3E">
      <w:r>
        <w:t xml:space="preserve">   </w:t>
        <w:tab/>
        <w:t>У входа в здание школы размещена информация о МБОУ школа № 15.</w:t>
      </w:r>
    </w:p>
    <w:p w:rsidR="00A77B3E">
      <w:r>
        <w:t xml:space="preserve">    </w:t>
        <w:tab/>
        <w:t xml:space="preserve">В здании школы на стенде, в коридоре на этажах, в классах размещена информация о деятельности МБОУ школа № 15. </w:t>
      </w:r>
    </w:p>
    <w:p w:rsidR="00A77B3E">
      <w:r>
        <w:t xml:space="preserve">    </w:t>
        <w:tab/>
        <w:t>Один раз в четверть проводятся родительские собрания. Протоколы родительских собраний находятся у классных руководителей (один экземпляр) и у заместителя директора по учебно-воспитательной работе (второй экземпляр).</w:t>
      </w:r>
    </w:p>
    <w:p w:rsidR="00A77B3E">
      <w:r>
        <w:t xml:space="preserve">    </w:t>
        <w:tab/>
        <w:t xml:space="preserve">Размещение информации в печатных средствах массовой информации не производится. </w:t>
      </w:r>
    </w:p>
    <w:p w:rsidR="00A77B3E">
      <w:r>
        <w:t>4) услуга «Реализация дополнительных общеразвивающих программ».</w:t>
      </w:r>
    </w:p>
    <w:p w:rsidR="00A77B3E">
      <w:r>
        <w:t xml:space="preserve">           Категории потребителей муниципальной услуги - физические лица.</w:t>
      </w:r>
    </w:p>
    <w:p w:rsidR="00A77B3E">
      <w:r>
        <w:t xml:space="preserve">           Показатели, характеризующие качество муниципальной услуги (п. 3.1.раздела 4 муниципального задания):</w:t>
      </w:r>
    </w:p>
    <w:p w:rsidR="00A77B3E">
      <w:r>
        <w:t xml:space="preserve">           Естественно-научная, социально-педагогическая, туристическо-краеведческая, художественная, техническая, физкультурно-спортивная направленность.</w:t>
      </w:r>
    </w:p>
    <w:p w:rsidR="00A77B3E">
      <w:r>
        <w:t xml:space="preserve">           Первый показатель «Процент успеваемости учащихся» (п. 3.1. раздела 4 муниципального задания). На дата данный показатель должен иметь значение 100% от планового количества детей. Допустимое отклонение должно иметь значение 5,0 %. </w:t>
      </w:r>
    </w:p>
    <w:p w:rsidR="00A77B3E">
      <w:r>
        <w:t xml:space="preserve">           Показатель доведен некорректно, поскольку для учащихся, посещающих кружки, не производится оценивание успеваемости. Данный показатель не относятся к показателям качества по данной услуге, не влияет на качество муниципальной услуги. Показатель невыполним.</w:t>
      </w:r>
    </w:p>
    <w:p w:rsidR="00A77B3E">
      <w:r>
        <w:t xml:space="preserve">           Второй показатель «Доля участия в конкурсных мероприятиях муниципального, Республиканского, Всероссийского уровней» (п. 3.1. раздела 4 муниципального задания). На дата данный показатель должен иметь значение 100% от планового количества детей.  Допустимое отклонение должно иметь значение 5,0 %. </w:t>
      </w:r>
    </w:p>
    <w:p w:rsidR="00A77B3E">
      <w:r>
        <w:t xml:space="preserve">          Показатель доведен некорректно, нечетко. Оценить его исполнение не предоставляется возможным. В Отчете значение показателя - 100% является недостоверным.</w:t>
      </w:r>
    </w:p>
    <w:p w:rsidR="00A77B3E">
      <w:r>
        <w:t xml:space="preserve">          Третий показатель «Доля участников образовательных отношений, удовлетворенных качеством и доступностью образовательной услуги» (п. 3.1. раздела 4 муниципального задания). На дата данный показатель должен иметь значение 100% опрошенных участников образовательных отношений. Допустимое отклонение должно иметь значение 5,0 %. Исходными данными для его расчета являются результаты опросов участников образовательных отношений. МБОУ школа № 15 опрос потребителей услуг в течение дата не проводился, следовательно, указанное в Отчете значение показателя - 100% является недостоверным. В МБОУ школа № 15 не ведется учет по периодичности, формам проведения опроса, не установлены критерии определения удовлетворенности участников образовательных отношений.  Показатель не исполнен.</w:t>
      </w:r>
    </w:p>
    <w:p w:rsidR="00A77B3E">
      <w:r>
        <w:t xml:space="preserve">          Четвертый показатель «Доля своевременно устраненных общеобразовательным учреждением нарушений, выявленных в результате проверок органами исполнительной власти субъекта Российской Федерации, осуществляющими функции по контролю и надзору в сфере образования».</w:t>
      </w:r>
    </w:p>
    <w:p w:rsidR="00A77B3E">
      <w:r>
        <w:t xml:space="preserve">          Поскольку проверки органами исполнительной власти адрес, осуществляющими функции по контролю и надзору в сфере образования, в дата не планировались, не проводились, то данный показатель для МБОУ школа № 15 не актуален, следовательно, не может быть исполнен. Данный показатель не относятся к показателям качества по данной услуге, не влияет на качество муниципальной услуги.</w:t>
      </w:r>
    </w:p>
    <w:p w:rsidR="00A77B3E">
      <w:r>
        <w:t>Показатели, характеризующие объем муниципальной услуги (п. 3.2. раздела 4 муниципального задания):</w:t>
      </w:r>
    </w:p>
    <w:p w:rsidR="00A77B3E">
      <w:r>
        <w:t xml:space="preserve">           Показатель - количество обучающихся, посещающих кружки. Допустимое отклонение 5,0 %.  Исходными данными для его расчета являются результаты Журналов учета кружковой работы по каждому кружку.  </w:t>
      </w:r>
    </w:p>
    <w:p w:rsidR="00A77B3E">
      <w:r>
        <w:t xml:space="preserve">           Естественно-научная и техническая направленности, кружки отсутствуют.</w:t>
      </w:r>
    </w:p>
    <w:p w:rsidR="00A77B3E">
      <w:r>
        <w:t>Социально-педагогическая направленность, кружки адрес, «ЮИД», «Эрудит».</w:t>
      </w:r>
    </w:p>
    <w:p w:rsidR="00A77B3E">
      <w:r>
        <w:t>Фактически посещаемость учащимися кружков социально-педагогической направленности составляет 100,0% (450 человек за 9 месяцев при плане 450 человек), среднемесячный показатель 50 человек.</w:t>
      </w:r>
    </w:p>
    <w:p w:rsidR="00A77B3E">
      <w:r>
        <w:t xml:space="preserve">        Муниципальным заданием запланировано 50 человек. Согласно Отчету, количество обучающихся 50 человека. Показатель исполнен.</w:t>
      </w:r>
    </w:p>
    <w:p w:rsidR="00A77B3E">
      <w:r>
        <w:t>Туристическо-краеведческая направленность, кружки «Архивариус», «Юнармия», «Юный пожарный».</w:t>
      </w:r>
    </w:p>
    <w:p w:rsidR="00A77B3E">
      <w:r>
        <w:t xml:space="preserve">        Фактически посещаемость учащимися кружков туристическо-краеведческой направленности составляет 100,0% (465 человек за 9 месяцев при плане 465 человек), среднемесячный показатель 51,7.</w:t>
      </w:r>
    </w:p>
    <w:p w:rsidR="00A77B3E">
      <w:r>
        <w:t xml:space="preserve">        Муниципальным заданием запланировано 35 человек. Указанное в Отчете значение показателя 35 человек является недостоверным. Допустимое отклонение 5% превышено на 42,7% или на 11,7 человек. Показатель не исполнен.</w:t>
      </w:r>
    </w:p>
    <w:p w:rsidR="00A77B3E">
      <w:r>
        <w:t xml:space="preserve">       Художественная направленность, кружки «Веселые нотки», «Рукоделие», «Хоровой».</w:t>
      </w:r>
    </w:p>
    <w:p w:rsidR="00A77B3E">
      <w:r>
        <w:t xml:space="preserve">       Фактически посещаемость учащимися кружков художественной направленности составляет 100,0% (540 человек за 9 месяцев при плане 540 человек), среднемесячный показатель 60 человек при плане 60.</w:t>
      </w:r>
    </w:p>
    <w:p w:rsidR="00A77B3E">
      <w:r>
        <w:t xml:space="preserve">      Муниципальным заданием запланировано 60 человека. Согласно Отчету, количество обучающихся 60 человека. Показатель исполнен.</w:t>
      </w:r>
    </w:p>
    <w:p w:rsidR="00A77B3E">
      <w:r>
        <w:t xml:space="preserve"> Физкультурно-спортивная направленность, кружки «Шашки, шахматы», «Волейбол», «Минифутбол/футбол», «Меткий стрелок».</w:t>
      </w:r>
    </w:p>
    <w:p w:rsidR="00A77B3E">
      <w:r>
        <w:t>Фактически посещаемость учащимися кружков физкультурно-спортивной направленности составляет 100,0% (780 человек за 9 месяцев при плане 780 человек), среднемесячный показатель 86,7 человек.</w:t>
      </w:r>
    </w:p>
    <w:p w:rsidR="00A77B3E">
      <w:r>
        <w:t xml:space="preserve">           Муниципальным заданием запланировано 95 человек. Указанное в Отчете значение показателя 95 человек является недостоверным. Допустимое отклонение 5% превышено на 3,8% или на 3,3 человека. Показатель не исполнен.</w:t>
      </w:r>
    </w:p>
    <w:p w:rsidR="00A77B3E">
      <w:r>
        <w:t>Нормативные правовые акты, устанавливающие размер платы (цену, тариф) либо порядок ее (его) установления (п. 4 раздела 4 муниципального задания):</w:t>
      </w:r>
    </w:p>
    <w:p w:rsidR="00A77B3E">
      <w:r>
        <w:t>Не указано, что услуга оказывается бесплатно.</w:t>
      </w:r>
    </w:p>
    <w:p w:rsidR="00A77B3E">
      <w:r>
        <w:t xml:space="preserve">Нормативные правовые акты, регулирующие порядок оказания муниципальной услуги (п. 5.1. раздела 4 муниципального задания): </w:t>
      </w:r>
    </w:p>
    <w:p w:rsidR="00A77B3E">
      <w:r>
        <w:t xml:space="preserve">        Муниципальная услуга оказывается в соответствии с Федеральным законом 273-ФЗ «Об образовании в Российской Федерации» в редакции от дата, приказом Министерства образования и науки Российской Федерации от дата № 1008 «Об утверждении Порядка организации и осуществления образовательной деятельности по дополнительным образовательным программам».</w:t>
      </w:r>
    </w:p>
    <w:p w:rsidR="00A77B3E">
      <w:r>
        <w:t xml:space="preserve">       Порядок информирования потенциальных потребителей муниципальной услуги (п. 5.2. раздела 4 муниципального задания).</w:t>
      </w:r>
    </w:p>
    <w:p w:rsidR="00A77B3E">
      <w:r>
        <w:t xml:space="preserve">       Учреждением осуществляется ведение официального сайта в сети «Интернет» по адресу https://baybuga-school.ru/index.php. </w:t>
      </w:r>
    </w:p>
    <w:p w:rsidR="00A77B3E">
      <w:r>
        <w:t xml:space="preserve">        На официальном сайте размещена информация об учреждении, его деятельности, контактная информация, информация для родителей. </w:t>
      </w:r>
    </w:p>
    <w:p w:rsidR="00A77B3E">
      <w:r>
        <w:t xml:space="preserve">        У входа в здание школы размещена информация о МБОУ школа № 15.</w:t>
      </w:r>
    </w:p>
    <w:p w:rsidR="00A77B3E">
      <w:r>
        <w:t xml:space="preserve">         В здании школы на стенде, в коридоре на этажах, в классах размещена информация о деятельности МБОУ школа № 15. </w:t>
      </w:r>
    </w:p>
    <w:p w:rsidR="00A77B3E">
      <w:r>
        <w:t xml:space="preserve">         Один раз в четверть проводятся родительские собрания. Протоколы родительских собраний находятся у классных руководителей (один экземпляр) и у заместителя директора по учебно-воспитательной работе (второй экземпляр).</w:t>
      </w:r>
    </w:p>
    <w:p w:rsidR="00A77B3E">
      <w:r>
        <w:t xml:space="preserve">         Размещение информации в печатных средствах массовой информации не производилось. </w:t>
      </w:r>
    </w:p>
    <w:p w:rsidR="00A77B3E">
      <w:r>
        <w:t>5) услуга «Организация отдыха детей и молодежи».</w:t>
      </w:r>
    </w:p>
    <w:p w:rsidR="00A77B3E">
      <w:r>
        <w:t xml:space="preserve">           Категории потребителей муниципальной услуги - физические лица.</w:t>
      </w:r>
    </w:p>
    <w:p w:rsidR="00A77B3E">
      <w:r>
        <w:t xml:space="preserve">           Показатели, характеризующие качество муниципальной услуги (п. 3.1. раздела 5 муниципального задания): </w:t>
      </w:r>
    </w:p>
    <w:p w:rsidR="00A77B3E">
      <w:r>
        <w:t xml:space="preserve">           в каникулярное время с дневным пребыванием. Значение показателя не установлено. Допустимое отклонение не установлено.</w:t>
      </w:r>
    </w:p>
    <w:p w:rsidR="00A77B3E">
      <w:r>
        <w:t xml:space="preserve">          Показатели, характеризующие объем муниципальной услуги (п. 3.2. раздела 5 муниципального задания):</w:t>
      </w:r>
    </w:p>
    <w:p w:rsidR="00A77B3E">
      <w:r>
        <w:t xml:space="preserve">          В каникулярное время с дневным пребыванием организован отдых 35 человек в течение 735 человеко-дней. Допустимое отклонение 5%.</w:t>
      </w:r>
    </w:p>
    <w:p w:rsidR="00A77B3E">
      <w:r>
        <w:t xml:space="preserve">          Согласно Отчету о выполнении муниципального задания услуга предоставлена 35 человекам. </w:t>
      </w:r>
    </w:p>
    <w:p w:rsidR="00A77B3E">
      <w:r>
        <w:t xml:space="preserve">         Нормативные правовые акты, устанавливающие размер платы (цену, тариф) либо порядок ее (его) установления (п. 4 раздела 5 муниципального задания):</w:t>
      </w:r>
    </w:p>
    <w:p w:rsidR="00A77B3E">
      <w:r>
        <w:t>Услуга оказывается бесплатно.</w:t>
      </w:r>
    </w:p>
    <w:p w:rsidR="00A77B3E">
      <w:r>
        <w:t xml:space="preserve">         Нормативные правовые акты, регулирующие порядок оказания муниципальной услуги (п. 5.1. раздела 5 муниципального задания):</w:t>
      </w:r>
    </w:p>
    <w:p w:rsidR="00A77B3E">
      <w:r>
        <w:t>Муниципальная услуга оказывается в соответствии с Законом адрес от дата №107-ЗРК/215 «Об организации и обеспечении отдыха детей и их оздоровлении в адрес».</w:t>
      </w:r>
    </w:p>
    <w:p w:rsidR="00A77B3E">
      <w:r>
        <w:t xml:space="preserve">        Порядок информирования потенциальных потребителей муниципальной услуги (п. 5.2. раздела 5 муниципального задания).</w:t>
      </w:r>
    </w:p>
    <w:p w:rsidR="00A77B3E">
      <w:r>
        <w:t xml:space="preserve">        Учреждением осуществляется ведение официального сайта в сети «Интернет» по адресу https://baybuga-school.ru/index.php. </w:t>
      </w:r>
    </w:p>
    <w:p w:rsidR="00A77B3E">
      <w:r>
        <w:t xml:space="preserve">        На официальном сайте размещена информация о МБОУ школа № 15, его деятельности, контактная информация, информация для родителей. </w:t>
      </w:r>
    </w:p>
    <w:p w:rsidR="00A77B3E">
      <w:r>
        <w:t xml:space="preserve">        У входа в здание школы размещена информация о МБОУ школа № 15.</w:t>
      </w:r>
    </w:p>
    <w:p w:rsidR="00A77B3E">
      <w:r>
        <w:t xml:space="preserve">        В здании школы на стенде, в коридоре на этажах, в классах размещена информация о деятельности МБОУ школа № 15. </w:t>
      </w:r>
    </w:p>
    <w:p w:rsidR="00A77B3E">
      <w:r>
        <w:t xml:space="preserve">       В соответствии с пунктом 6 статьи 69.2 Бюджетного кодекса Российской Федерации муниципальное задание считается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услуг (выполняемых работ), а также показателей качества, оказываемых муниципальных услуг, установленных в муниципальном задании. То есть критериями невыполнения муниципального задания становятся и объемные, и качественные параметры.</w:t>
      </w:r>
    </w:p>
    <w:p w:rsidR="00A77B3E">
      <w:r>
        <w:t xml:space="preserve">        По результатам деятельности МБОУ школа № 15 в дата имеет место невыполнение муниципального задания по большинству количественных и качественных показателей, установленных муниципальным заданием.</w:t>
      </w:r>
    </w:p>
    <w:p w:rsidR="00A77B3E">
      <w:r>
        <w:t>В соответствии с пунктом 4.5.37 Устава МБОУ школа № 15 директор МБОУ школа № 15 несет персональную ответственность за деятельность МБОУ школа № 15, в том числе за выполнение муниципального задания.</w:t>
      </w:r>
    </w:p>
    <w:p w:rsidR="00A77B3E">
      <w:r>
        <w:t xml:space="preserve">         С ... Ненартович Е.С. заключены трудовые договора от дата №106/08, от дата № 145/08, от дата № 200/08. </w:t>
      </w:r>
    </w:p>
    <w:p w:rsidR="00A77B3E">
      <w:r>
        <w:t xml:space="preserve">         Согласно трудовым договорам (пункту 1 разделу 2 от дата №106/08, от дата № 145/08, от дата № 200/08) руководитель является единоличным исполнительным органом учреждения, осуществляющим текущее руководство его деятельностью.</w:t>
      </w:r>
    </w:p>
    <w:p w:rsidR="00A77B3E">
      <w:r>
        <w:t xml:space="preserve">   Руководитель обязан:</w:t>
      </w:r>
    </w:p>
    <w:p w:rsidR="00A77B3E">
      <w:r>
        <w:t xml:space="preserve">   - обеспечить организацию работы по исполнению законодательных актов и нормативных документов (подпункт 20 пункта 5 раздела 2 трудовых договоров от дата №106/08, от дата № 145/08, от дата № 200/08),</w:t>
      </w:r>
    </w:p>
    <w:p w:rsidR="00A77B3E">
      <w:r>
        <w:t xml:space="preserve">   - обеспечить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 (подпункт 22 пункта 5 раздела 2 трудовых договоров от дата №106/08, от дата № 145/08, от дата № 200/08).</w:t>
      </w:r>
    </w:p>
    <w:p w:rsidR="00A77B3E">
      <w:r>
        <w:t xml:space="preserve">         </w:t>
        <w:tab/>
        <w:t>Руководитель несет персональную ответственность за деятельность учреждения, в том числе за выполнение муниципального задания, за нецелевое использование бюджетных средств, за невыполнение обязательств учреждения, как получателя бюджетных средств (пункт 1 раздела 6 трудового договора от дата №106/08, от дата № 145/08, от дата № 200/08).</w:t>
      </w:r>
    </w:p>
    <w:p w:rsidR="00A77B3E">
      <w:r>
        <w:t xml:space="preserve">     </w:t>
        <w:tab/>
        <w:t>В силу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w:t>
        <w:tab/>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w:t>
        <w:tab/>
        <w:t>Из примечания к данной статье следует, что под должностным лицом в настоящем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ab/>
        <w:t>В связи с вышеизложенным имеет место нарушение бюджетного законодательства, а именно пункта 6 ст. 69.2 Бюджетного кодекса Российской Федерации - невыполнение качественных и объемных параметров муниципального задания за дата.</w:t>
      </w:r>
    </w:p>
    <w:p w:rsidR="00A77B3E">
      <w:r>
        <w:tab/>
        <w:t xml:space="preserve">Таким образом, суд считает, что в действиях должностного лица                          Ненартович Е.С. имеется состав административного правонарушения, предусмотренного ч.1 ст. 15.15.5-1 КоАП РФ – невыполнение государственного (муниципального) задания.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Ненартович Е.С. наказание в виде предупреждения, предусмотренного санкцией ч.1 ст. 15.15.5-1 КоАП Российской Федерации.    </w:t>
      </w:r>
    </w:p>
    <w:p w:rsidR="00A77B3E">
      <w:r>
        <w:t xml:space="preserve">         </w:t>
        <w:tab/>
        <w:t xml:space="preserve">Руководствуясь ст.ст. 29.9, 29.10 КоАП Российской Федерации, мировой судья, -  </w:t>
      </w:r>
    </w:p>
    <w:p w:rsidR="00A77B3E"/>
    <w:p w:rsidR="00A77B3E">
      <w:r>
        <w:t>ПОСТАНОВИЛ:</w:t>
      </w:r>
    </w:p>
    <w:p w:rsidR="00A77B3E"/>
    <w:p w:rsidR="00A77B3E">
      <w:r>
        <w:tab/>
        <w:t xml:space="preserve">Ненартович ... признать виновной в совершении административного правонарушения, предусмотренного ч.1 ст. 15.15.5-1 Кодекса Российской Федерации об административных правонарушениях, и назначить ей наказание в виде предупреждения.  </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p w:rsidR="00A77B3E">
      <w:r>
        <w:t xml:space="preserve">          Мировой судья</w:t>
        <w:tab/>
        <w:tab/>
        <w:tab/>
        <w:t>подпись</w:t>
        <w:tab/>
        <w:tab/>
        <w:t xml:space="preserve">                </w:t>
        <w:tab/>
        <w:t>Т.Н. Ваянова</w:t>
      </w:r>
    </w:p>
    <w:p w:rsidR="00A77B3E"/>
    <w:p w:rsidR="00A77B3E">
      <w:r>
        <w:tab/>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