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</w:t>
        <w:tab/>
        <w:tab/>
        <w:tab/>
        <w:tab/>
        <w:tab/>
        <w:tab/>
        <w:t xml:space="preserve">              Дело № 5-87-433/2020</w:t>
      </w:r>
    </w:p>
    <w:p w:rsidR="00A77B3E">
      <w:r>
        <w:t xml:space="preserve">          УИД 91MS0087-телефон-телефон 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         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ч.1 ст.14.1 КоАП РФ, в отношении Лях А... М..., паспортные данные, гражданина ..., зарегистрированного и проживающего по адресу: адрес, адрес, ... ...,   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Лях А.М. осуществлял предпринимательскую деятельность без государственной регистрации в качестве индивидуального предпринимателя при следующих обстоятельствах. </w:t>
      </w:r>
    </w:p>
    <w:p w:rsidR="00A77B3E">
      <w:r>
        <w:t xml:space="preserve">дата в время был установлен Лях А.М., который по адресу: адрес, адрес, на автомобили марка автомобиля,  государственный регистрационный знак ..., осуществлял перевозку пассажиров без государственной регистрации в качестве индивидуального предпринимателя, получив наличные денежные средства в размере сумма При этом, Лях А.М. в период с дата гола по дата был получен доход в размере сумма, а за период с дата по дата в размере сумма                                </w:t>
      </w:r>
    </w:p>
    <w:p w:rsidR="00A77B3E">
      <w:r>
        <w:t>В судебное заседание Лях А.М. не явился, о времени и месте рассмотрения дела уведомлен путем направления дата телефонограммы, о чем в журнале регистрации телефонограмм сделана соответствующая запись под № 478, что не противоречит требованиям, изложенным в ч. 1 ст. 25.15 КоАП РФ и в п. 6 постановления Пленума Верховного Суда ... от дата № 5 "О некоторых вопросах, возникающих у судов при применении Кодекса ... об административных правонарушениях».</w:t>
      </w:r>
    </w:p>
    <w:p w:rsidR="00A77B3E">
      <w:r>
        <w:t xml:space="preserve">Ходатайств об отложении рассмотрения дела не поступало. </w:t>
      </w:r>
    </w:p>
    <w:p w:rsidR="00A77B3E">
      <w:r>
        <w:t xml:space="preserve"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и, если от лица не поступило ходатайство об отложении рассмотрения дела.  </w:t>
      </w:r>
    </w:p>
    <w:p w:rsidR="00A77B3E">
      <w:r>
        <w:t>Учитывая данные об извещении Лях А.М., а также принимая во внимание отсутствие ходатайств об отложении дела, и данных, подтверждающих уважительность причин неявки, на основании ч.2 ст. 25.1 КоАП РФ, прихожу к выводу о возможности  рассмотрения дела в отсутствие Лях А.М.</w:t>
      </w:r>
    </w:p>
    <w:p w:rsidR="00A77B3E">
      <w:r>
        <w:tab/>
        <w:t xml:space="preserve">Изучив материалы дела об административном правонарушении, исследовав и оценив представленные по делу доказательства, прихожу к выводу о том, что в действиях Лях А.М. имеются признаки административного правонарушения, предусмотренного ч.1 ст.14.1 КоАП .... </w:t>
      </w:r>
    </w:p>
    <w:p w:rsidR="00A77B3E">
      <w:r>
        <w:t xml:space="preserve">Виновность Лях А.М. в совершении административного правонарушения, предусмотренного ч.1 ст. 14.1 КоАП РФ, подтверждается совокупностью доказательств, имеющихся в материалах дела: </w:t>
      </w:r>
    </w:p>
    <w:p w:rsidR="00A77B3E">
      <w:r>
        <w:t>- протоколом об административном правонарушении № ... от дата, согласно которому сотрудником налоговой инспекции был выявлен Лях А.М. осуществляющий перевозку пассажиров, не являясь индивидуальным предпринимателем (л.д.3-6);</w:t>
      </w:r>
    </w:p>
    <w:p w:rsidR="00A77B3E">
      <w:r>
        <w:t>- 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дата, в ходе которого в присутствии понятых было смотрено транспортное средство марка автомобиля, государственный регистрационный знак ..., которым управлял Лях А.М., и осуществлял перевозку пассажиров без регистрации в качестве индивидуального предпринимателя (л.д.7);</w:t>
      </w:r>
    </w:p>
    <w:p w:rsidR="00A77B3E">
      <w:r>
        <w:t xml:space="preserve">- протоколами опроса свидетелей фио, фио, от                      дата, являющиеся пассажирами транспортного средства под управлением Лях А.М., передавшие последнему за проезд денежные средства в размере сумма (л.д. 8,9); </w:t>
      </w:r>
    </w:p>
    <w:p w:rsidR="00A77B3E">
      <w:r>
        <w:t xml:space="preserve">- пояснениями Лях А.М. от дата, в которых последний указал на то, что им в период с дата гола по дата был получен доход в размере сумма, а за период с дата по дата в размере сумма В том числе указал на то, что дата получил за проезд сумма, не являясь индивидуальным предпринимателем (л.д.10);          </w:t>
      </w:r>
    </w:p>
    <w:p w:rsidR="00A77B3E">
      <w:r>
        <w:t>- фотоотчетом (л.д.15-16).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</w:t>
      </w:r>
    </w:p>
    <w:p w:rsidR="00A77B3E">
      <w: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Разрешая вопрос о том, образуют ли действия Лях А.М. состав административного правонарушения, предусмотренного ч.1 ст.14.1 КоАП РФ, мировой судья учитывает, что Лях А.М. с целью получения прибыли занимался систематически перевозкой пассажиров за денежную плату, будучи не зарегистрированный в качестве индивидуального предпринимателя в налоговом органе.   </w:t>
      </w:r>
    </w:p>
    <w:p w:rsidR="00A77B3E">
      <w:r>
        <w:t xml:space="preserve">Данное обстоятельство подтверждается не только материалами дела, но и показаниям самого Лях А.М. от дата, который пояснял, что занимался перевозкой пассажиров не являясь индивидуальным предпринимателем. Исходя из пояснений Лях А.М., занимался данным видом деятельности систематически.             </w:t>
      </w:r>
    </w:p>
    <w:p w:rsidR="00A77B3E">
      <w:r>
        <w:t xml:space="preserve">При таких обстоятельствах в действиях Лях А.М. имеется состав правонарушения, предусмотренного ч.1 ст.14.1 КоАП РФ, а именно, осуществление предпринимательской деятельности без государственной регистрации в качестве индивидуального предпринимателя.     </w:t>
      </w:r>
    </w:p>
    <w:p w:rsidR="00A77B3E">
      <w:r>
        <w:tab/>
        <w:t xml:space="preserve">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учитывая данные о личности Лях А.М., отсутствие обстоятельств, смягчающих и отягчающих административную ответственность, мировой судья приходит к выводу о возможности назначить ему административное наказание в виде административного штрафа в минимальном размере, предусмотренном ч.1 ст.14.1 КоАП ....    </w:t>
      </w:r>
    </w:p>
    <w:p w:rsidR="00A77B3E">
      <w:r>
        <w:tab/>
        <w:t xml:space="preserve">Руководствуясь ст.ст. 29.9, 29.10 КоАП ..., мировой судья, -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Лях ...... М... признать виновным в совершении административного правонарушения, предусмотренного ч.1 ст. 14.1 Кодекса ... об административных правонарушениях, и назначить ему наказание в виде административного штрафа в размере сумма.   </w:t>
      </w:r>
    </w:p>
    <w:p w:rsidR="00A77B3E">
      <w:r>
        <w:t xml:space="preserve">           Штраф подлежит уплате по реквизитам: Получатель:  УФК по адрес (Министерство юстиции адрес, л/с 04752203230),                             ИНН: телефон, КПП: телефон, Банк получателя: Отделение по адрес Южного главного управления ЦБРФ, БИК: телефон, </w:t>
      </w:r>
    </w:p>
    <w:p w:rsidR="00A77B3E">
      <w:r>
        <w:t xml:space="preserve">счет: 40101810335100010001, ОКТМО телефон, УИН – 0,  КБК телефон телефон.  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Лях А.М.,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.... 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№ 87 Феодосийского судебного района (городской адрес) адрес. </w:t>
      </w:r>
    </w:p>
    <w:p w:rsidR="00A77B3E"/>
    <w:p w:rsidR="00A77B3E">
      <w:r>
        <w:t>Мировой судья</w:t>
        <w:tab/>
        <w:tab/>
        <w:tab/>
        <w:t>подпись</w:t>
        <w:tab/>
        <w:t xml:space="preserve">                             Т.Н. Ваянова  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