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Дело № 5-87-452/2020</w:t>
      </w:r>
    </w:p>
    <w:p w:rsidR="00A77B3E">
      <w:r>
        <w:t xml:space="preserve">                  УИД 91MS0087-телефон-телефон </w:t>
        <w:tab/>
        <w:tab/>
        <w:tab/>
        <w:t xml:space="preserve"> </w:t>
      </w:r>
    </w:p>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Полянской И.И.,       </w:t>
      </w:r>
    </w:p>
    <w:p w:rsidR="00A77B3E">
      <w:r>
        <w:t xml:space="preserve">рассмотрев в открытом судебном заседании материалы дела об административном правонарушении, предусмотренном ч.2 ст. 15.33 КоАП РФ, в отношении Полянской И... И..., паспортные данные, гражданки ..., зарегистрированной и проживающей по адресу: адрес, адрес, со слов ...,  </w:t>
      </w:r>
    </w:p>
    <w:p w:rsidR="00A77B3E">
      <w:r>
        <w:t xml:space="preserve">  </w:t>
      </w:r>
    </w:p>
    <w:p w:rsidR="00A77B3E">
      <w:r>
        <w:t xml:space="preserve"> </w:t>
        <w:tab/>
        <w:tab/>
        <w:tab/>
        <w:tab/>
        <w:tab/>
        <w:t xml:space="preserve">    УСТАНОВИЛ:</w:t>
      </w:r>
    </w:p>
    <w:p w:rsidR="00A77B3E"/>
    <w:p w:rsidR="00A77B3E">
      <w:r>
        <w:tab/>
        <w:t>Полянская И.И., будучи ...... наименование организации, являясь должностным лицом, юридический адрес: адрес, ..., адрес, в нарушении п.п. 17-19 ст. 17, п.1 ст.24 Федерального закона от                          дата № 125-ФЗ «Об обязательном социальном страховании от несчастных случаев на производстве и профессиональных заболеваний», не обеспечила своевременное представление в Фонд социального страхования Российской Федерации расчетную ведомость по средствам Фонда (форма 4-ФСС РФ) за полугодие дата, в срок не позднее 25 числа месяца, следующего за отчетным периодом. Фактически сведения были предоставлены в электронном виде с ЭЦП  дата, то есть с пропуском установленного Законом срока.</w:t>
      </w:r>
    </w:p>
    <w:p w:rsidR="00A77B3E">
      <w:r>
        <w:t xml:space="preserve">В судебном заседании Полянская И.И. вину признала, пояснила, что забыла предоставить отчетную ведомость по средствам Фонда в связи с загруженностью на работе.    </w:t>
      </w:r>
    </w:p>
    <w:p w:rsidR="00A77B3E">
      <w:r>
        <w:t xml:space="preserve">Заслушав пояснения Полянской И.И., изучив материал об административном правонарушении, исследовав и оценив представленные по делу доказательства, прихожу к выводу о том, что в действиях Полянской И.И. имеются признаки административного правонарушения, предусмотренного ч.2 ст. 15.33 КоАП Российской Федерации. </w:t>
      </w:r>
    </w:p>
    <w:p w:rsidR="00A77B3E">
      <w:r>
        <w:t xml:space="preserve">         Виновность Полянской И.И. в совершении административного правонарушения, предусмотренного ч.2 ст. 15.33 КоАП РФ, подтверждается совокупностью доказательств, имеющихся в материалах дела: протоколом об административном правонарушении № 61 от дата (л.д.1); выпиской из ЕГРЮЛ, с указанием директора ... наименование организации Павлюченко В.А. (л.д.25-29); доверенностью на имя  Полянской И.И., согласно которой уполномочена обеспечивать деятельность ... наименование организации перед Филиалом № 2 Государственного учреждения – регионального отделения Фонда социального страхования Российской Федерации по адрес (л.д.8);  актом камеральной проверки № 108 от дата (л.д.2-3);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 а также по расходам на выплату страхового обеспечения (л.д. 12);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 а также по расходам на выплату страхового обеспечения (л.д. 12,13,14,15); квитанцией о получении в электроном виде с Ф4 ЭЦП дата (л.д.16, 17, 18); протоколом о рассмотрении материалов камеральной проверки страхователя (л.д.19-20); решением № 108 от                            дата о привлечении ... наименование организации к административной ответственности по ч.1 ст.26.30 ФЗ от             дата № 125-ФЗ «Об обязательном социальном страховании от несчастных случаев на производстве и профессиональных заболеваний», с назначением административного наказания в виде штрафа в размере сумма (л.д.21-22); извещением о регистрации в качестве страхователя (л.д.23);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(л.д.24).     </w:t>
      </w:r>
    </w:p>
    <w:p w:rsidR="00A77B3E">
      <w:r>
        <w:t xml:space="preserve">          При таких обстоятельствах в действиях Полянской И.И. имеется состав правонарушения, предусмотренного ч.2 ст. 15.33 КоАП РФ,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   </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Обстоятельством, смягчающим Полянской И.И. административную ответственность, суд признает - признание вины.   </w:t>
      </w:r>
    </w:p>
    <w:p w:rsidR="00A77B3E">
      <w:r>
        <w:tab/>
        <w:t xml:space="preserve">Обстоятельств, смягчающих и отягчающих административную ответственность, судом не установлено.   </w:t>
      </w:r>
    </w:p>
    <w:p w:rsidR="00A77B3E">
      <w:r>
        <w:t xml:space="preserve">В связи с вышеизложенным, прихожу к выводу о возможности назначить Полянской И.И. наказание в виде минимального, предусмотренного санкцией ч.2 ст. 15.33 КоАП Российской Федерации.  </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должностное лицо Полянская И.И. является подвергнутой административному наказанию, суд не располагает.   </w:t>
      </w:r>
    </w:p>
    <w:p w:rsidR="00A77B3E">
      <w:r>
        <w:tab/>
        <w:t xml:space="preserve">При таких обстоятельствах, суд считает необходимым заменить должностному лицу Полянской И.И. наказание в виде административного штрафа на предупреждение.   </w:t>
      </w:r>
    </w:p>
    <w:p w:rsidR="00A77B3E">
      <w:r>
        <w:t xml:space="preserve">  Руководствуясь ст.ст. 3.4, 4.4.1, 29.9, 29.10 КоАП РФ, мировой судья, -  </w:t>
      </w:r>
    </w:p>
    <w:p w:rsidR="00A77B3E">
      <w:r>
        <w:t xml:space="preserve">                                                                                           </w:t>
      </w:r>
    </w:p>
    <w:p w:rsidR="00A77B3E">
      <w:r>
        <w:t>ПОСТАНОВИЛ:</w:t>
      </w:r>
    </w:p>
    <w:p w:rsidR="00A77B3E"/>
    <w:p w:rsidR="00A77B3E">
      <w:r>
        <w:t xml:space="preserve"> </w:t>
        <w:tab/>
        <w:t xml:space="preserve"> Полянскую И... И... признать виновной в совершении административного правонарушения, предусмотренного ч.2 ст. 15.33 Кодекса Российской Федерации об административных правонарушениях, и назначить ей наказание в виде административного штрафа в сумме сумма. </w:t>
      </w:r>
    </w:p>
    <w:p w:rsidR="00A77B3E">
      <w:r>
        <w:t xml:space="preserve">   В соответствии со ст. 4.1.1 КоАП РФ, заменить назначенное наказание на предупреждение.</w:t>
      </w:r>
    </w:p>
    <w:p w:rsidR="00A77B3E">
      <w:r>
        <w:t xml:space="preserve">  </w:t>
        <w:tab/>
        <w:t>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w:t>
      </w:r>
    </w:p>
    <w:p w:rsidR="00A77B3E"/>
    <w:p w:rsidR="00A77B3E">
      <w:r>
        <w:t>Мировой судья</w:t>
        <w:tab/>
        <w:tab/>
        <w:tab/>
        <w:t>подпись</w:t>
        <w:tab/>
        <w:tab/>
        <w:tab/>
        <w:tab/>
        <w:t>Т.Н. Ваянова</w:t>
      </w:r>
    </w:p>
    <w:p w:rsidR="00A77B3E"/>
    <w:p w:rsidR="00A77B3E">
      <w:r>
        <w:t>Копия верна:</w:t>
      </w:r>
    </w:p>
    <w:p w:rsidR="00A77B3E">
      <w:r>
        <w:t>Мировой судья</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