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 xml:space="preserve">                Дело № 5-87-456/2020</w:t>
      </w:r>
    </w:p>
    <w:p w:rsidR="00A77B3E">
      <w:r>
        <w:tab/>
        <w:tab/>
        <w:tab/>
        <w:t xml:space="preserve">                                                                           УИД 91MS0087-телефон-телефон                                             </w:t>
      </w:r>
    </w:p>
    <w:p w:rsidR="00A77B3E"/>
    <w:p w:rsidR="00A77B3E">
      <w:r>
        <w:t>П О С Т А Н О В Л Е Н И Е</w:t>
      </w:r>
    </w:p>
    <w:p w:rsidR="00A77B3E"/>
    <w:p w:rsidR="00A77B3E">
      <w:r>
        <w:t>дата</w:t>
        <w:tab/>
        <w:t xml:space="preserve">                       </w:t>
        <w:tab/>
        <w:tab/>
        <w:t xml:space="preserve">                            </w:t>
        <w:tab/>
        <w:t xml:space="preserve">    </w:t>
        <w:tab/>
        <w:tab/>
        <w:t xml:space="preserve">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 15.5  КоАП РФ, в отношении Александрова П... К..., паспортные данные, гражданина ..., проживающего по адресу: адрес, адрес, ..., </w:t>
      </w:r>
    </w:p>
    <w:p w:rsidR="00A77B3E"/>
    <w:p w:rsidR="00A77B3E">
      <w:r>
        <w:t xml:space="preserve"> </w:t>
        <w:tab/>
        <w:tab/>
        <w:tab/>
        <w:tab/>
        <w:tab/>
        <w:t xml:space="preserve">    УСТАНОВИЛ:</w:t>
      </w:r>
    </w:p>
    <w:p w:rsidR="00A77B3E"/>
    <w:p w:rsidR="00A77B3E">
      <w:r>
        <w:tab/>
        <w:t>Александров П.К., в срок до дата, являясь ... наименование организации, юридический адрес: адрес, адрес, в нарушение п. 3 ст. 398 Налогового кодекса ..., не обеспечил своевременное представление в МИФНС № 4 по адрес в установленный законом срок налоговую декларацию по земельному налогу за дата, фактически представлена дата, то есть с пропуском установленного Законом срока.</w:t>
      </w:r>
    </w:p>
    <w:p w:rsidR="00A77B3E">
      <w:r>
        <w:t xml:space="preserve">В судебное заседание Александров П.К. не явился, о времени и месте рассмотрения дела уведомлен путем направления дата судебных повесток по месту регистрации и нахождения юридического лица. Согласно почтовому уведомлению, Александров П.К. уведомлен о дате слушания дела по месту нахождения юридического лица дата.   </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Александрова П.К.,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Александрова П.К.,</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Александрова П.К. имеются признаки административного правонарушения, предусмотренного ст.15.5 КоАП .... </w:t>
      </w:r>
    </w:p>
    <w:p w:rsidR="00A77B3E">
      <w:r>
        <w:t xml:space="preserve">           Виновность Александрова П.К.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лица, налоговой декларации по земельному налогу за дата (л.д. 2-3), копией налоговой декларации по земельному налогу за дата, с указанием даты предоставления декларации дата                  (л.д. 6), выпиской из Единого государственного реестра юридических лиц в отношении наименование организации, с указанием директора Александрова П.К. (л.д. 4). </w:t>
      </w:r>
    </w:p>
    <w:p w:rsidR="00A77B3E">
      <w:r>
        <w:t xml:space="preserve">         В соответствии с п. 3 ст. 398 Налогового кодекса РФ, налогоплательщики, а также лица, указанные в п. 1 ст. 398 НК РФ, обязаны предоставить в налоговые органы по месту нахождения земельного участка соответствующую налоговую декларацию по установленному формату в срок не позднее дата года, следующего за истекшим налоговым периодом. если иное не предусмотрено законом.  </w:t>
      </w:r>
    </w:p>
    <w:p w:rsidR="00A77B3E">
      <w:r>
        <w:t xml:space="preserve">Таким образом, срок предоставления декларации по земельному налогу за                   дата, не позднее дата. </w:t>
      </w:r>
    </w:p>
    <w:p w:rsidR="00A77B3E">
      <w:r>
        <w:t>Как усматривается из материалов дела, налоговая декларация по земельному налогу за дата, фактически представлена дата, то есть с пропуском установленного Законом срока.</w:t>
      </w:r>
    </w:p>
    <w:p w:rsidR="00A77B3E">
      <w:r>
        <w:t xml:space="preserve"> При таких обстоятельствах в действиях Александрова П.К.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налоговых деклараций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В силу ч.2 ст.3.4, ч.ч.3-5 ст. 4.1 КоАП РФ административное наказание в виде предупреждения назначается в случаях, если оно предусмотрено соответствующей статьей Раздела ІІ КоАП РФ или закона  субъекта ... об административных правонарушениях, за первые совершенные административные правонарушения при отсутствии причинения вреда или угрозы причинения вреда жизни или здоровью людей, объектом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характер совершенного административного правонарушения, данные о личности  Александрова П.К., который согласно материалам дела ранее не привлекался к административной ответственности за совершение однородных административных правонарушений, отсутствие обстоятельств, смягчающих и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A77B3E">
      <w:r>
        <w:t xml:space="preserve">             На основании изложенного, руководствуясь ст.ст. 29.9, 29.10 КоАП ..., мировой судья, - </w:t>
      </w:r>
    </w:p>
    <w:p w:rsidR="00A77B3E">
      <w:r>
        <w:tab/>
        <w:t xml:space="preserve">                                             </w:t>
      </w:r>
    </w:p>
    <w:p w:rsidR="00A77B3E">
      <w:r>
        <w:t>ПОСТАНОВИЛ:</w:t>
      </w:r>
    </w:p>
    <w:p w:rsidR="00A77B3E"/>
    <w:p w:rsidR="00A77B3E">
      <w:r>
        <w:tab/>
        <w:t xml:space="preserve">Александрова П... К... признать виновным в совершении административного правонарушения, предусмотренного ст. 15.5 Кодекса ...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 xml:space="preserve">  Мировой судья</w:t>
        <w:tab/>
        <w:tab/>
        <w:tab/>
        <w:tab/>
        <w:t>подпись</w:t>
        <w:tab/>
        <w:t xml:space="preserve">               </w:t>
        <w:tab/>
        <w:tab/>
        <w:t xml:space="preserve"> Т.Н. Ваянова</w:t>
      </w:r>
    </w:p>
    <w:p w:rsidR="00A77B3E"/>
    <w:p w:rsidR="00A77B3E">
      <w:r>
        <w:t>Копия верна:</w:t>
      </w:r>
    </w:p>
    <w:p w:rsidR="00A77B3E">
      <w:r>
        <w:t xml:space="preserve">Мировой судья </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