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  <w:r>
        <w:tab/>
        <w:t xml:space="preserve">                Дело № 5-87-479/2020</w:t>
      </w:r>
    </w:p>
    <w:p w:rsidR="00A77B3E">
      <w:r>
        <w:tab/>
      </w:r>
      <w:r>
        <w:tab/>
      </w:r>
      <w:r>
        <w:tab/>
      </w:r>
      <w:r>
        <w:t xml:space="preserve">                               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  <w:t xml:space="preserve">                       </w:t>
      </w:r>
      <w:r>
        <w:tab/>
      </w:r>
      <w:r>
        <w:tab/>
        <w:t xml:space="preserve">                            </w:t>
      </w:r>
      <w:r>
        <w:tab/>
        <w:t xml:space="preserve">    </w:t>
      </w:r>
      <w:r>
        <w:tab/>
      </w:r>
      <w:r>
        <w:tab/>
        <w:t xml:space="preserve">адрес </w:t>
      </w:r>
    </w:p>
    <w:p w:rsidR="00A77B3E">
      <w:r>
        <w:t xml:space="preserve"> </w:t>
      </w:r>
    </w:p>
    <w:p w:rsidR="00A77B3E">
      <w:r>
        <w:t xml:space="preserve"> </w:t>
      </w:r>
      <w:r>
        <w:tab/>
        <w:t>Мир</w:t>
      </w:r>
      <w:r>
        <w:t xml:space="preserve">овой судья судебного участка № 87 Феодосийского судебного района (городской адрес) адрес Ваянова Т.Н.,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ст. 15.5  КоАП РФ, в отношении Глушк</w:t>
      </w:r>
      <w:r>
        <w:t>о И... Н..., паспортные данные, гражданина …</w:t>
      </w:r>
      <w:r>
        <w:t>, проживающего по адресу: адрес, адрес, …</w:t>
      </w:r>
      <w:r>
        <w:t xml:space="preserve">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Глушко И.Н., в срок не</w:t>
      </w:r>
      <w:r>
        <w:t xml:space="preserve"> позднее дата, являясь ... наименование организации, юридический адрес: адрес, адрес, в нарушение п. 3 ст. 398 Налогового кодекса Российской Федерации, не обеспечил своевременное представление в МИФНС № 4 по адрес в установленный законом срок налоговую дек</w:t>
      </w:r>
      <w:r>
        <w:t>ларацию по земельному налогу за дата, фактически представлена дата, то есть с пропуском установленного Законом срока.</w:t>
      </w:r>
    </w:p>
    <w:p w:rsidR="00A77B3E">
      <w:r>
        <w:t>В судебное заседание Глушко И.Н. не явился, о времени и месте рассмотрения дела об административном правонарушении был уведомлен надлежащи</w:t>
      </w:r>
      <w:r>
        <w:t xml:space="preserve">м образом путем направления дата судебной повестки по месту проживания. Согласно почтовому уведомлению, конверт возвращен в адрес суда за истечением срока хранения.  </w:t>
      </w:r>
    </w:p>
    <w:p w:rsidR="00A77B3E">
      <w:r>
        <w:t>Лицо, в отношении которого ведется производство по делу, считается извещенным о времени и</w:t>
      </w:r>
      <w:r>
        <w:t xml:space="preserve"> месте судебного заседания и в случае возвращения почтового отправления с отметкой об истечении срока хранения.   </w:t>
      </w:r>
    </w:p>
    <w:p w:rsidR="00A77B3E">
      <w:r>
        <w:t>Вышеуказанные обстоятельства, свидетельствуют об извещении Глушко И.Н. о времени и месте судебного заседания.</w:t>
      </w:r>
    </w:p>
    <w:p w:rsidR="00A77B3E">
      <w:r>
        <w:t xml:space="preserve">Согласно ч.2 ст. 25.1 КоАП РФ, </w:t>
      </w:r>
      <w:r>
        <w:t>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</w:t>
      </w:r>
      <w:r>
        <w:t xml:space="preserve">во об отложении рассмотрения дела. </w:t>
      </w:r>
    </w:p>
    <w:p w:rsidR="00A77B3E">
      <w:r>
        <w:t xml:space="preserve"> Учитывая данные о надлежащем извещении Глушко И.Н.,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</w:t>
      </w:r>
      <w:r>
        <w:t>у к выводу о возможности  рассмотрения дела в отсутствие Глушко И.Н.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</w:t>
      </w:r>
      <w:r>
        <w:t>Глушко И.Н. имеются пр</w:t>
      </w:r>
      <w:r>
        <w:t xml:space="preserve">изнаки административного правонарушения, предусмотренного ст.15.5 КоАП Российской Федерации. </w:t>
      </w:r>
    </w:p>
    <w:p w:rsidR="00A77B3E">
      <w:r>
        <w:t xml:space="preserve">           Виновность Глушко И.Н. в совершении административного правонарушения, предусмотренного ст. 15.5  КоАП РФ, подтверждается совокупностью доказательств, и</w:t>
      </w:r>
      <w:r>
        <w:t>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лица, налоговой декларации по земельному налогу за</w:t>
      </w:r>
      <w:r>
        <w:t xml:space="preserve"> дата (л.д. 3-4), выпиской из Единого государственного реестра юридических лиц в отношении наименование организации, с указанием директора Глушко И.Н. (л.д. 5); квитанцией о приеме налоговой декларации (расчета) в электронном виде, которая поступила дата (</w:t>
      </w:r>
      <w:r>
        <w:t xml:space="preserve">л.д.7); подтверждением даты отправки – дата (л.д.8). </w:t>
      </w:r>
    </w:p>
    <w:p w:rsidR="00A77B3E">
      <w:r>
        <w:t xml:space="preserve">         </w:t>
      </w:r>
      <w:r>
        <w:tab/>
        <w:t>В соответствии с п. 3 ст. 398 Налогового кодекса РФ, налогоплательщики, а также лица, указанные в п. 1 ст. 398 НК РФ, обязаны предоставить в налоговые органы по месту нахождения земельного уча</w:t>
      </w:r>
      <w:r>
        <w:t xml:space="preserve">стка соответствующую налоговую декларацию по установленному формату в срок не позднее дата года, следующего за истекшим налоговым периодом. если иное не предусмотрено законом.  </w:t>
      </w:r>
    </w:p>
    <w:p w:rsidR="00A77B3E">
      <w:r>
        <w:t xml:space="preserve">Таким образом, срок предоставления декларации по земельному налогу за         </w:t>
      </w:r>
      <w:r>
        <w:t xml:space="preserve">          дата, не позднее дата. </w:t>
      </w:r>
    </w:p>
    <w:p w:rsidR="00A77B3E">
      <w:r>
        <w:t>Как усматривается из материалов дела, налоговая декларация по земельному налогу за дата, фактически представлена дата, то есть с пропуском установленного Законом срока.</w:t>
      </w:r>
    </w:p>
    <w:p w:rsidR="00A77B3E">
      <w:r>
        <w:t xml:space="preserve"> При таких обстоятельствах в действиях Глушко И.Н. им</w:t>
      </w:r>
      <w:r>
        <w:t>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налоговых деклараций в налоговый орган по месту учета.</w:t>
      </w:r>
    </w:p>
    <w:p w:rsidR="00A77B3E">
      <w:r>
        <w:t>Согласно ст. 4.1 ч.2 КоАП РФ, при назначени</w:t>
      </w:r>
      <w: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>В силу ч.2 ст.3.4, ч.ч.3-5 ст. 4</w:t>
      </w:r>
      <w:r>
        <w:t>.1 КоАП РФ административное наказание в виде предупреждения назначается в случаях, если оно предусмотрено соответствующей статьей Раздела ІІ КоАП РФ или закона  субъекта Российской Федерации об административных правонарушениях, за первые совершенные админи</w:t>
      </w:r>
      <w:r>
        <w:t>стративные правонарушения при отсутствии причинения вреда или угрозы причинения вреда жизни или здоровью людей, объектом животного или растительного мира, окружающей среде, объектам культурного наследия (памятникам истории и культуры) народов Российской Фе</w:t>
      </w:r>
      <w:r>
        <w:t xml:space="preserve">дерации,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</w:t>
      </w:r>
      <w:r>
        <w:t xml:space="preserve"> Глушко И.Н., который согласно материалам дела ранее не привлекался к административной ответственности за совершение нарушение законодательства о налогах и сборах, отсутствие обстоятельств, смягчающих и отягчающих административную ответственность, прихожу </w:t>
      </w:r>
      <w:r>
        <w:t xml:space="preserve">к выводу </w:t>
      </w:r>
      <w:r>
        <w:t xml:space="preserve">о возможности ограничиться административным наказанием в виде предупреждения. </w:t>
      </w:r>
    </w:p>
    <w:p w:rsidR="00A77B3E"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>
      <w:r>
        <w:tab/>
        <w:t xml:space="preserve">                                             </w:t>
      </w:r>
      <w:r>
        <w:tab/>
      </w:r>
      <w:r>
        <w:tab/>
      </w:r>
      <w:r>
        <w:t>ПОСТАНОВИЛ:</w:t>
      </w:r>
    </w:p>
    <w:p w:rsidR="00A77B3E"/>
    <w:p w:rsidR="00A77B3E">
      <w:r>
        <w:tab/>
        <w:t xml:space="preserve">Глушко И... Н...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>
      <w:r>
        <w:t xml:space="preserve">    </w:t>
      </w:r>
      <w:r>
        <w:t xml:space="preserve">   </w:t>
      </w:r>
      <w:r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№ 87 Феодосийского судебного района (городской адрес) адрес. </w:t>
      </w:r>
    </w:p>
    <w:p w:rsidR="00A77B3E"/>
    <w:p w:rsidR="00A77B3E">
      <w:r>
        <w:t xml:space="preserve">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</w:t>
      </w:r>
      <w:r>
        <w:tab/>
      </w:r>
      <w:r>
        <w:tab/>
        <w:t xml:space="preserve"> Т.Н. Ваянова</w:t>
      </w:r>
    </w:p>
    <w:p w:rsidR="00A77B3E"/>
    <w:sectPr w:rsidSect="001A63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3F2"/>
    <w:rsid w:val="001A63F2"/>
    <w:rsid w:val="006803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3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