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резолютивная часть </w:t>
        <w:tab/>
        <w:tab/>
        <w:tab/>
        <w:tab/>
        <w:tab/>
        <w:tab/>
        <w:tab/>
        <w:tab/>
        <w:t xml:space="preserve">        Дело № 5-87-515/2020</w:t>
      </w:r>
    </w:p>
    <w:p w:rsidR="00A77B3E">
      <w:r>
        <w:t xml:space="preserve">оглашена дата </w:t>
        <w:tab/>
        <w:tab/>
        <w:tab/>
        <w:tab/>
        <w:tab/>
        <w:t xml:space="preserve">           УИД 91MS0087-телефон-телефон                                         </w:t>
      </w:r>
    </w:p>
    <w:p w:rsidR="00A77B3E">
      <w:r>
        <w:t xml:space="preserve">день составления постановления </w:t>
      </w:r>
    </w:p>
    <w:p w:rsidR="00A77B3E">
      <w:r>
        <w:t xml:space="preserve">в полном объеме дата                                                 </w:t>
      </w:r>
    </w:p>
    <w:p w:rsidR="00A77B3E">
      <w:r>
        <w:tab/>
        <w:tab/>
        <w:tab/>
        <w:tab/>
        <w:tab/>
        <w:tab/>
        <w:tab/>
        <w:tab/>
        <w:tab/>
        <w:tab/>
        <w:t xml:space="preserve">                                                                                                                         </w:t>
      </w:r>
    </w:p>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в адрес материалы дела об административном правонарушении, предусмотренном ч.1 ст.12.21.2 КоАП РФ, в отношении Кувшинова ..., паспортные данныеадрес, гражданина ..., зарегистрированного и проживающего по адресу: адрес, адрес, ...,      </w:t>
      </w:r>
    </w:p>
    <w:p w:rsidR="00A77B3E"/>
    <w:p w:rsidR="00A77B3E">
      <w:r>
        <w:t>УСТАНОВИЛ:</w:t>
      </w:r>
    </w:p>
    <w:p w:rsidR="00A77B3E"/>
    <w:p w:rsidR="00A77B3E">
      <w:r>
        <w:tab/>
        <w:t xml:space="preserve">Кувшинов Д.А.,  дата в время, на ... м, адрес, управляя транспортным средством ..., государственный регистрационный знак ..., в нарушение п.п. 23.5 Правил дорожного движения Российской Федерации, п.7.4.1 и п. 7.4.2 ДОПОГ, перевозил груз в количестве ..., не имея свидетельства о допуске транспортного средства данного вида груза к перевозкам. </w:t>
      </w:r>
    </w:p>
    <w:p w:rsidR="00A77B3E">
      <w:r>
        <w:t xml:space="preserve">В судебном заседании Кувшинов Д.А. вину не признал, пояснил, что обозначение транспортного средства согласно п.9.1.1.2 ДОПОГ – АТ, разрешает перевозить опасные грузы с категорией FL. </w:t>
      </w:r>
    </w:p>
    <w:p w:rsidR="00A77B3E">
      <w:r>
        <w:t xml:space="preserve">Заслушав пояснения Кувшинова Д.А., свидетеля фио, изучив материалы дела об административном правонарушении, исследовав материалы дела, прихожу к выводу о виновности Кувшинова Д.А. в совершении административного правонарушения, предусмотренного ч.1 ст.12.21.2 КоАП Российской Федерации. </w:t>
      </w:r>
    </w:p>
    <w:p w:rsidR="00A77B3E">
      <w:r>
        <w:t xml:space="preserve">Виновность Кувшинова Д.А. в совершении административного правонарушения, предусмотренного ч.1 ст.12.21.2 КоАП РФ, подтверждается совокупностью доказательств, имеющихся в материалах дела: </w:t>
      </w:r>
    </w:p>
    <w:p w:rsidR="00A77B3E">
      <w:r>
        <w:t>- протоколом об административном правонарушении 23 АП телефон от                            дата, в котором зафиксированы обстоятельства совершенного правонарушения (л.д. 1);</w:t>
      </w:r>
    </w:p>
    <w:p w:rsidR="00A77B3E">
      <w:r>
        <w:t>- копией путевого листа грузового автомобиля № 270 от дата (л.д.2);</w:t>
      </w:r>
    </w:p>
    <w:p w:rsidR="00A77B3E">
      <w:r>
        <w:t>- копией товарно – транспортной накладной № 40592 от дата на перевозку углеводорода, жидкого, топливо низкозастывающее, опасное для окружающей среды, массой 26 288 кг (л.д.3);</w:t>
      </w:r>
    </w:p>
    <w:p w:rsidR="00A77B3E">
      <w:r>
        <w:t>- копией транспортной накладной № 40592 от дата (л.д.4);</w:t>
      </w:r>
    </w:p>
    <w:p w:rsidR="00A77B3E">
      <w:r>
        <w:t>- объяснениями Кувшинова Д.А. от дата, в которых последний указал на то, что перевозил опасный груз имея на транспортировку разрешительные документы, с учетом категории АТ, что соответствует с п.9.1.1.2 ДОПОГ (л.д.5);</w:t>
      </w:r>
    </w:p>
    <w:p w:rsidR="00A77B3E">
      <w:r>
        <w:t>- копией свидетельства о допущении транспортных средств к перевозке некоторых опасных грузов, действующего до дата, с обозначением транспортного средства согласно п. 9.1.1.2 ДОПОГ – АТ (л.д.7);</w:t>
      </w:r>
    </w:p>
    <w:p w:rsidR="00A77B3E">
      <w:r>
        <w:t xml:space="preserve">- протоколом о задержании транспортного средства 23 БЮ телефон от дата (л.д.11).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пункта 23.5 Правил дорожного движения Российской Федерации, утвержденных постановлением Совета Министров - Правительства Российской Федерации от дата N 1090,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B3E">
      <w:r>
        <w:t xml:space="preserve">Пунктом 3 Правил перевозок грузов автомобильным транспортом, утвержденных постановлением Правительства Российской Федерации от дата N 272, установлено, что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 А и В Европейского соглашения о международной дорожной перевозке опасных грузов от дата (ДОПОГ), и данными Правилами. </w:t>
      </w:r>
    </w:p>
    <w:p w:rsidR="00A77B3E">
      <w:r>
        <w:t>Согласно пункту 8.1.2.2 Соглашения о международной дорожной перевозке опасных грузов на транспортной единице должны находиться документы, в том числе, свидетельство о допущении к перевозке, предусмотренное в разделе 9.1.3, на каждую транспортную единицу или ее элемент.</w:t>
      </w:r>
    </w:p>
    <w:p w:rsidR="00A77B3E">
      <w:r>
        <w:t>Административная ответственность по ч. 1 ст. 12.21.2 КоАП РФ наступает за перевозку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перевозку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p>
    <w:p w:rsidR="00A77B3E">
      <w:r>
        <w:t xml:space="preserve">Главой 9.1 ДОПОГ установлено, что требования части 9 применяются к транспортным средствами категории N и О, предназначенным для перевозки опасных грузов. Эти требования применяются к транспортным средствам в части конструкции, официального утверждения типа, допущения к перевозке в режиме ДОПОГ и ежегодного технического осмотра. Согласно ч. 9.1.1.2 для целей части 9 "транспортное средство" означает любое транспортное средство - укомплектованное, неукомплектованное или доукомплектованное, предназначенное для дорожной перевозки опасных грузов. "Допущение к перевозке в режиме ДОПОГ" означает подтверждение компетентным органом того, что отдельное транспортное средство, предназначенное для перевозки опасных грузов, удовлетворяет соответствующим техническим требованиям настоящей части как транспортное средство ЕХ/11, ЕХ/111, FL, АТ или MEMU. Таким образом, классификация транспортных средств как ЕХ/11, ЕХ/111, FL, АТ или MEMU, определяется выданным на такое транспортное средство свидетельством о допуске к перевозке некоторых опасных грузов. </w:t>
      </w:r>
    </w:p>
    <w:p w:rsidR="00A77B3E">
      <w:r>
        <w:t>Транспортное средство категории FL в соответствии с п. 9.1.1.2 ДОПОГ, допускается к перевозке более опасных веществ, чем транспортное средство категории АТ, транспортное средство, имеющее допуск категории FL, может быть также использовано для перевозки менее опасных веществ в соответствии с категорией АТ, поэтому оба обозначения указываются в свидетельстве о допуске транспортного средства к перевозке опасных грузов.</w:t>
      </w:r>
    </w:p>
    <w:p w:rsidR="00A77B3E">
      <w:r>
        <w:t xml:space="preserve">Согласно свидетельству о допуске транспортного средства к перевозке опасных грузов, транспортное средство, которым управлял Кувшинов Д.А. -  ..., государственный регистрационный знак ..., и перевозивший опасный груз в виде углеводорода, жидкого, не отвечало условиям, предписанным Европейским соглашением о международной дорожной перевозке опасных грузов (ДОПОГ), поскольку не имел допуск категории FL. </w:t>
      </w:r>
    </w:p>
    <w:p w:rsidR="00A77B3E">
      <w:r>
        <w:tab/>
        <w:t xml:space="preserve">С учетом изложенного в действиях Кувшинова Д.А. имеется состав административного правонарушения, предусмотренного ч.1 ст.12.21.2 КоАП РФ, а именно -  перевозка опасных грузов водителем, не имеющим свидетельства о допуске транспортного средства к перевозке опасных грузов. </w:t>
      </w:r>
    </w:p>
    <w:p w:rsidR="00A77B3E">
      <w:r>
        <w:t>Согласно ч.2 ст. 4.1 КоАП РФ, при назначении административного наказания суд должен учитывать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административного правонарушения, учитывая данные о личности Кувшинова Д.А., отсутствие обстоятельств, смягчающих и отягчающих административную ответственность, прихожу к выводу о возможности назначить ему административное наказание в виде административного штрафа. </w:t>
      </w:r>
    </w:p>
    <w:p w:rsidR="00A77B3E">
      <w:r>
        <w:tab/>
        <w:t xml:space="preserve">На основании изложенного, руководствуясь ст.ст. 3.5, 4.1, 29.9, 29.10 КоАП Российской Федерации, мировой судья, -  </w:t>
      </w:r>
    </w:p>
    <w:p w:rsidR="00A77B3E">
      <w:r>
        <w:t>П О С Т А Н О В И Л :</w:t>
      </w:r>
    </w:p>
    <w:p w:rsidR="00A77B3E">
      <w:r>
        <w:tab/>
        <w:t xml:space="preserve">Кувшинова ... признать виновным в совершении административного правонарушения, предусмотренного ч.1 ст.12.21.2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w:t>
      </w:r>
    </w:p>
    <w:p w:rsidR="00A77B3E">
      <w:r>
        <w:t xml:space="preserve">Штраф подлежит уплате по реквизитам: </w:t>
      </w:r>
    </w:p>
    <w:p w:rsidR="00A77B3E">
      <w:r>
        <w:t xml:space="preserve">Получатель УФК по адрес (Отдел МВД России по адрес), КПП телефон, ИНН телефон, ОКТМО телефон, номер счета получателя платежа 40101810300000010013 в Южное ГУ Банка России по адрес, БИК телефон,УИН 18810423200530015084. </w:t>
      </w:r>
    </w:p>
    <w:p w:rsidR="00A77B3E">
      <w:r>
        <w:t xml:space="preserve">Плательщик </w:t>
        <w:tab/>
        <w:t xml:space="preserve">фио.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Кувшинову Д.А.,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ab/>
        <w:tab/>
        <w:t>подпись</w:t>
        <w:tab/>
        <w:tab/>
        <w:tab/>
        <w:tab/>
        <w:t>Т.Н. Ваянова</w:t>
      </w:r>
    </w:p>
    <w:p w:rsidR="00A77B3E"/>
    <w:p w:rsidR="00A77B3E">
      <w:r>
        <w:t>Копия верна:</w:t>
      </w:r>
    </w:p>
    <w:p w:rsidR="00A77B3E">
      <w:r>
        <w:t xml:space="preserve">Мировой судья </w:t>
        <w:tab/>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