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>Дело № 5-87-546/2020</w:t>
      </w:r>
    </w:p>
    <w:p w:rsidR="00A77B3E">
      <w:r>
        <w:t xml:space="preserve">                  УИД 91MS0087-телефон-телефон </w:t>
        <w:tab/>
        <w:tab/>
        <w:tab/>
        <w:t xml:space="preserve">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</w:t>
        <w:tab/>
        <w:tab/>
        <w:t xml:space="preserve">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ч.2 ст. 15.33 КоАП РФ, в отношении Кузьмина А... С..., паспортные данные, гражданина ..., зарегистрированного и проживающего по адресу: адрес, адрес, ранее ... ...,   </w:t>
      </w:r>
    </w:p>
    <w:p w:rsidR="00A77B3E">
      <w:r>
        <w:t xml:space="preserve"> 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Кузьмин А.С., являясь должностным лицом – ... наименование организации, юридический адрес:                       адрес, адрес, в нарушении п.п. 17-19 ст. 17, п.1 ст.24 Федерального закона от дата № 125-ФЗ «Об обязательном социальном страховании от несчастных случаев на производстве и профессиональных заболеваний», не обеспечил своевременное представление в Фонд социального страхования ... расчетную ведомость по средствам Фонда (форма 4-ФСС РФ) ... дата, в срок до                             дата. Фактически сведения были поданы в электронном виде с ЭЦП                                     дата, то есть с пропуском установленного Законом срока.</w:t>
      </w:r>
    </w:p>
    <w:p w:rsidR="00A77B3E">
      <w:r>
        <w:t xml:space="preserve">В судебное заседание Кузьмин А.С.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516,  что не противоречит требованиям, изложенным в ч. 1 ст. 25.15 КоАП РФ и в п. 6 постановления Пленума Верховного Суда ... от дата № 5 "О некоторых вопросах, возникающих у судов при применении Кодекса ...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 xml:space="preserve">Учитывая данные об извещении Кузьмина А.С.,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Кузьмина А.С. </w:t>
      </w:r>
    </w:p>
    <w:p w:rsidR="00A77B3E"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Кузьмина А.С. имеются признаки административного правонарушения, предусмотренного ч.2 ст. 15.33 КоАП .... </w:t>
      </w:r>
    </w:p>
    <w:p w:rsidR="00A77B3E">
      <w:r>
        <w:t xml:space="preserve">         Виновность Кузьмина А.С.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67 от дата (л.д.1); актом камеральной проверки № 84 от дата (л.д.2-3); расчетом по начисленным и уплаченным страховым взносам на обязательное социальное страхования от несчастных случаев на производстве и профессиональных заболеваний, а также по расходам на выплату страхового обеспечения (л.д. 10 -12); сведениями о результатах проведенной специальной оценки условий труда и проведенных обязательных предварительных и периодических медицинских осмотров на начало года (л.д.13); сведениями предоставления в электроном виде с Ф4 ЭЦП дата (л.д. 14-16); протоколом о рассмотрении материалов камеральной поверки страхователя наименование организации № 83 от дата (л.д.17); решением о привлечении страхователя к ответственности за совершение нарушения законодательства ... об обязательном социальном страховании от несчастных случаев на производстве и профессиональных заболеваний № 83 от                         дата (л.д. 18 – 19); уведомлением о регистрации в качестве страхователя юридического лица от дата (л.д.21);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(л.д. 22); выпиской из ЕГРЮЛ, с указанием директора наименование организации Кузьмина А.С. (л.д. 23-26). </w:t>
      </w:r>
    </w:p>
    <w:p w:rsidR="00A77B3E">
      <w:r>
        <w:t xml:space="preserve">          При таких обстоятельствах в действиях Кузьмина А.С. имеется состав правонарушения, предусмотренного ч.2 ст. 15.33 КоАП РФ, а именно,  - нарушение установленных законодательством ... об обязательном социальном страховании от несчастных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.... </w:t>
      </w:r>
    </w:p>
    <w:p w:rsidR="00A77B3E">
      <w:r>
        <w:tab/>
        <w:t xml:space="preserve">Принимая во внимание характер совершенного административного правонарушения, учитывая данные о личности Кузьмина А.С., отсутствие обстоятельств, смягчающих и отягчающих административную ответственность, мировой судья приходит к выводу о возможности назначить Кузьмину А.С. наказание в виде минимального, предусмотренного санкцией ч.2 ст. 15.33 КоАП ....  </w:t>
      </w:r>
    </w:p>
    <w:p w:rsidR="00A77B3E">
      <w:r>
        <w:t xml:space="preserve">             Руководствуясь ст. ст. 29.9, 29.10 КоАП ..., мировой судья, -  </w:t>
        <w:tab/>
        <w:t xml:space="preserve">                                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 xml:space="preserve"> </w:t>
        <w:tab/>
        <w:t xml:space="preserve"> Кузьмина А... С... признать виновным в совершении административного правонарушения, предусмотренного ч.2 ст. 15.33 Кодекса ... об административных правонарушениях, и назначить ему  наказание в виде административного штрафа в размере сумма. </w:t>
      </w:r>
    </w:p>
    <w:p w:rsidR="00A77B3E">
      <w:r>
        <w:t xml:space="preserve">          Штраф подлежит уплате по реквизитам: </w:t>
      </w:r>
    </w:p>
    <w:p w:rsidR="00A77B3E">
      <w:r>
        <w:t xml:space="preserve">          Получатель:  ИНН телефон, КПП телефон, УФК по адрес (ГУ-РО Фонда социального страхования ... по адрес л/с ...). </w:t>
      </w:r>
    </w:p>
    <w:p w:rsidR="00A77B3E">
      <w:r>
        <w:t xml:space="preserve">Банк получателя: Отделение по адрес,            БИК телефон, р/с ..., ОКТМО телефон,                                   КБК телефон телефон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Кузьмину А.С.,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>Т.Н. Ваянова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