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5-87-597/2020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адрес 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Русалкиан В.А.,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ст.12.26 КоАП РФ, в отношении Русалкина ..., паспортные данные, гражданина ..., зарегистрированного и проживающего по адресу: адрес, адрес,  ...   </w:t>
      </w:r>
    </w:p>
    <w:p w:rsidR="00A77B3E">
      <w:r>
        <w:t>У С Т А Н О В И Л:</w:t>
      </w:r>
    </w:p>
    <w:p w:rsidR="00A77B3E"/>
    <w:p w:rsidR="00A77B3E">
      <w:r>
        <w:t>Русалкин В.А. совершил административное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дата в время, Русалкин В.А., находясь по адрес                 адрес, в нарушение п.п.2.1.1 и п.п. 2.3.2 ПДД РФ управлял транспортным средством марка автомобиля, государственный регистрационный знак ...,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которого не содержат уголовно наказуемого деяния.</w:t>
      </w:r>
    </w:p>
    <w:p w:rsidR="00A77B3E">
      <w:r>
        <w:tab/>
        <w:t xml:space="preserve">В судебном заседании Русалкин В.А. подтвердил обстоятельства, совершенного им правонарушения, пояснил, что управлял автомобилем не имея права управления транспортным  средством. Вину признал. Раскаялся в содеянном. </w:t>
      </w:r>
    </w:p>
    <w:p w:rsidR="00A77B3E">
      <w:r>
        <w:tab/>
        <w:t xml:space="preserve">Заслушав пояснения Русалкина В.А., исследовав материалы дела, считаю вину Русалкина В.А. в совершении им административного правонарушения, предусмотренного ч.2 ст. 12.26 КоАП РФ доказанной. </w:t>
      </w:r>
    </w:p>
    <w:p w:rsidR="00A77B3E">
      <w:r>
        <w:t xml:space="preserve">Вина Русалкина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82 АП № 065640 от                            дата, согласно которому Русалкин В.А. не имеющим права управления транспортными средствами, отказался от прохождения освидетельствования на состояние алкогольного опьянения на месте и в медицинском учреждении. Русалкину В.А. разъяснены права и обязанности, предусмотренные ст. 25.1 КоАП РФ, и положения ст. 51 Конституции Российской Федерации (л.д.1);</w:t>
      </w:r>
    </w:p>
    <w:p w:rsidR="00A77B3E">
      <w:r>
        <w:t xml:space="preserve">- протоколом об отстранении от управления транспортным средством 82 ОТ № 018634 от дата, согласно которому водитель Русалкин В.А.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 (л.д.2); 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Русалкин В.А. отказался от прохождения освидетельствования на состояние алкогольного опьянении, о чем указал собственноручно (л.д. 3);    </w:t>
      </w:r>
    </w:p>
    <w:p w:rsidR="00A77B3E">
      <w:r>
        <w:t xml:space="preserve">- постановлением Феодосийского городского суда адрес от                              дата о привлечении Русалкина В.А. к административной ответственности по ч.2 ст.12.27 КоАП РФ, с назначением меры наказания в виде лишения права управления транспортными средствами на срок дата. Постановление не обжаловалось и вступило в законную силу дата (л.д.4-6);   </w:t>
      </w:r>
    </w:p>
    <w:p w:rsidR="00A77B3E">
      <w:r>
        <w:t xml:space="preserve">- данными ОГИБДД ОМВД России по адрес об окончании исполнения решения суда  - дата (л.д.13).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Русалкину В.А. разъяснены его права и обязанности, предложено пройти освидетельствование на месте, а после – в медицинском учреждении. На видеозаписи видно, что у Русалкина В.А. претензий к сотрудникам ДПС не имелось, давление на него не оказывалось.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Русалкина В.А. в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Все доказательства, представленные в суд в их совокупности, свидетельствуют о том, что Русалкин В.А.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Русалкину В.А. о прохождении освидетельствования на состояние опьянения.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Русалкина В.А., обстоятельства, смягчающие административное наказание – признание вины, раскаяние в содеянном, отсутствие обстоятельств, отягчающих административную ответственность, прихожу к выводу о необходимости назначить Русалкину В.А. наказание в виде административного ареста с минимальным размером, предусмотренным ч.2 ст. 12.26 КоАП РФ.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На основании изложенного, руководствуясь ст.ст. 29.9, 29.10 КоАП Российской Федерации,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Русалкина ... признать виновным в совершении правонарушения, предусмотренного ч.2 ст. 12.26 КоАП РФ и подвергнуть наказанию в виде административного ареста сроком на десять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Исполнение постановления возложить на должностных лиц ОР ДПС ГИБДД МВД по адрес. </w:t>
      </w:r>
    </w:p>
    <w:p w:rsidR="00A77B3E">
      <w:r>
        <w:t>Постановление может быть обжаловано в Феодосийский городской суд адрес через судебный участок № 87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</w:t>
        <w:tab/>
        <w:t>подпись</w:t>
        <w:tab/>
        <w:t xml:space="preserve">               </w:t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