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 xml:space="preserve">административном </w:t>
      </w:r>
      <w:r>
        <w:t>правонарушении</w:t>
      </w:r>
      <w:r>
        <w:t xml:space="preserve"> о привлечении к административной ответственности наименование организации (ИНН: телефон, КПП:</w:t>
      </w:r>
      <w:r>
        <w:t>), за совершение правонарушения, предусмотренного ч. 1 ст. 15.23.1 КоАП РФ, -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</w:t>
      </w:r>
      <w:r>
        <w:t>ии, дата в время, будучи директором наименование организации, находясь по адресу юридического лица: адрес, совершило административное правонарушение, предусмотренное ст. 15.23.1 КоАП РФ, – незаконный отказ в созыве или уклонение от созыва общего собрания у</w:t>
      </w:r>
      <w:r>
        <w:t>частников общества с ограниченной (дополнительной) ответственностью, а равно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ответственностью, при следующи</w:t>
      </w:r>
      <w:r>
        <w:t xml:space="preserve">х обстоятельствах:  </w:t>
      </w:r>
    </w:p>
    <w:p w:rsidR="00A77B3E">
      <w:r>
        <w:t>Так, наименование организации должно было исполнить обязанность по проведению внеочередного общего собрания участников Общества.</w:t>
      </w:r>
    </w:p>
    <w:p w:rsidR="00A77B3E">
      <w:r>
        <w:t xml:space="preserve">В Центр защиты прав потребителей в адрес (далее - Центр) поступило обращение </w:t>
      </w:r>
      <w:r>
        <w:t>вх</w:t>
      </w:r>
      <w:r>
        <w:t>. № 09-128710 от дата, ФПСО</w:t>
      </w:r>
      <w:r>
        <w:t xml:space="preserve"> N? телефон (далее - Обращение) </w:t>
      </w:r>
      <w:r>
        <w:t>фио</w:t>
      </w:r>
      <w:r>
        <w:t>.</w:t>
      </w:r>
    </w:p>
    <w:p w:rsidR="00A77B3E">
      <w:r>
        <w:t xml:space="preserve">Согласно ЕГРЮЛ, </w:t>
      </w:r>
      <w:r>
        <w:t>фио</w:t>
      </w:r>
      <w:r>
        <w:t xml:space="preserve"> B.B. является участником наименование организации (далее - Общество) с долей в уставном капитале Общества в размере 50%.</w:t>
      </w:r>
    </w:p>
    <w:p w:rsidR="00A77B3E">
      <w:r>
        <w:t xml:space="preserve">Исходя из доводов Обращения, Общество не уведомляло </w:t>
      </w:r>
      <w:r>
        <w:t>фио</w:t>
      </w:r>
      <w:r>
        <w:t xml:space="preserve"> о проведении очередног</w:t>
      </w:r>
      <w:r>
        <w:t>о общего собрания участников Общества в дата, на котором должны утверждаться годовые результаты деятельности Общества за дата (далее - Собрание), указанное Собрание не проводилось.</w:t>
      </w:r>
    </w:p>
    <w:p w:rsidR="00A77B3E">
      <w:r>
        <w:t xml:space="preserve">Кроме того, </w:t>
      </w:r>
      <w:r>
        <w:t>фио</w:t>
      </w:r>
      <w:r>
        <w:t xml:space="preserve"> сообщает о направлении дата в адрес Общества, указанный в Е</w:t>
      </w:r>
      <w:r>
        <w:t>ГРЮЛ, требования о созыве внеочередного общего собрания участников Общества (далее - Требование). Требование направлено почтовым отправлением с идентификатором</w:t>
      </w:r>
      <w:r>
        <w:t>.</w:t>
      </w:r>
    </w:p>
    <w:p w:rsidR="00A77B3E">
      <w:r>
        <w:t xml:space="preserve">Предложенные участником Общества </w:t>
      </w:r>
      <w:r>
        <w:t>фио</w:t>
      </w:r>
      <w:r>
        <w:t xml:space="preserve"> вопросы в повестку дня внеочередного общего</w:t>
      </w:r>
      <w:r>
        <w:t xml:space="preserve"> собрания относятся к компетенции общего собрания Общества в соответствии с требованиями статьи 33 Федерального закона от дата № 14-ФЗ «Об обществах с ограниченной ответственностью» (далее - Закон № 14-Ф3). Почтовое отправление, содержащее Требование, Обще</w:t>
      </w:r>
      <w:r>
        <w:t>ством не получено и согласно Отчету об отслеживании отправления, сформированному на сайте наименование организации, прибыло в почтовое отделение дата и возвращено отправителю (</w:t>
      </w:r>
      <w:r>
        <w:t>фио</w:t>
      </w:r>
      <w:r>
        <w:t>) дата.</w:t>
      </w:r>
    </w:p>
    <w:p w:rsidR="00A77B3E">
      <w:r>
        <w:t>Юридическое лицо несет риск последствий неполучения юридически значим</w:t>
      </w:r>
      <w:r>
        <w:t xml:space="preserve">ых сообщений (статья 165.1 ГК РФ), доставленных по адресу, указанному в ЕГРЮЛ, а также риск отсутствия по указанному адресу своего органа или представителя. </w:t>
      </w:r>
      <w:r>
        <w:t>Сообщения, доставленные по адресу, указанному в ЕГРЮЛ, считаются полученными юридическим лицом, даж</w:t>
      </w:r>
      <w:r>
        <w:t>е если оно не находится по указанному адресу.</w:t>
      </w:r>
    </w:p>
    <w:p w:rsidR="00A77B3E">
      <w:r>
        <w:t>Как следует из пункта 1 постановления Пленума ВАС РФ от дата № 61 «О некоторых вопросах практики рассмотрения споров, связанных с достоверностью адреса юридического лица» юридическое лицо несет риск последствий</w:t>
      </w:r>
      <w:r>
        <w:t xml:space="preserve"> неполучения юридически значимых сообщений,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</w:t>
      </w:r>
      <w:r>
        <w:t>б адресе юридического лица, ссылаться на данные, не внесенные в указанный реестр, а также на недостоверность данных, содержащихся в нем.</w:t>
      </w:r>
    </w:p>
    <w:p w:rsidR="00A77B3E">
      <w:r>
        <w:t xml:space="preserve">Пунктом 34 Правил оказания услуг почтовой связи, утвержденных Приказом </w:t>
      </w:r>
      <w:r>
        <w:t>Минцифры</w:t>
      </w:r>
      <w:r>
        <w:t xml:space="preserve"> России от дата № 382 «Об утверждении Пр</w:t>
      </w:r>
      <w:r>
        <w:t xml:space="preserve">авил оказания услуг почтовой связи» (ранее действующие Правила утверждены Приказом </w:t>
      </w:r>
      <w:r>
        <w:t>Минкомсвязи</w:t>
      </w:r>
      <w:r>
        <w:t xml:space="preserve"> России от дата № 234), установлено, что письменная корреспонденция при невозможности ее вручения адресатам (их уполномоченным представителям) хранится в объектах</w:t>
      </w:r>
      <w:r>
        <w:t xml:space="preserve"> почтовой связи места назначения в течение 30 календарных дней.</w:t>
      </w:r>
    </w:p>
    <w:p w:rsidR="00A77B3E">
      <w:r>
        <w:t>Истечение периода хранения корреспонденции судами принято за момент доставки отправлений в адрес общества (Определение Судебной коллегии по экономическим спорам Верховного Суда Российской Феде</w:t>
      </w:r>
      <w:r>
        <w:t>рации от дата № 305-ЭС21-22567 по делу № A40-231307/2020).</w:t>
      </w:r>
    </w:p>
    <w:p w:rsidR="00A77B3E">
      <w:r>
        <w:t>Учитывая дату направления почтового отправления 29503479091098 обратно отправителю (дата), последним днем для получения Требования Обществом является дата.</w:t>
      </w:r>
    </w:p>
    <w:p w:rsidR="00A77B3E">
      <w:r>
        <w:t>В соответствии со статьей 35 Закона № 14-</w:t>
      </w:r>
      <w:r>
        <w:t>Ф3 внеочередное общее собрание участников общества проводится в случаях, определенных уставом общества, а также в любых иных случаях, если проведения такого общего собрания требуют интересы общества и его участников.</w:t>
      </w:r>
    </w:p>
    <w:p w:rsidR="00A77B3E">
      <w:r>
        <w:t xml:space="preserve">Внеочередное общее собрание участников </w:t>
      </w:r>
      <w:r>
        <w:t>общества созывается исполнительным органом общества по его инициативе, по требованию совета директоров (наблюдательного совета) общества, ревизионной комиссии (ревизора) общества, аудитора, а также участников общества, обладающих в совокупности не менее че</w:t>
      </w:r>
      <w:r>
        <w:t>м одной десятой от общего числа голосов участников общества.</w:t>
      </w:r>
    </w:p>
    <w:p w:rsidR="00A77B3E">
      <w:r>
        <w:t>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</w:t>
      </w:r>
      <w:r>
        <w:t xml:space="preserve"> о проведении внеочередного общего собрания участников общества или об отказе в его проведении (ч. 2 ст. 35 Закона № 14-Ф3).</w:t>
      </w:r>
    </w:p>
    <w:p w:rsidR="00A77B3E">
      <w:r>
        <w:t>В случае принятия решения о проведении внеочередного общего собрания участников общества указанное общее собрание должно быть прове</w:t>
      </w:r>
      <w:r>
        <w:t>дено не позднее сорока пяти дней со дня получения требования о его проведении.</w:t>
      </w:r>
    </w:p>
    <w:p w:rsidR="00A77B3E">
      <w:r>
        <w:t>Указанные требования также отображены в п. 7.6 Устава Общества.</w:t>
      </w:r>
    </w:p>
    <w:p w:rsidR="00A77B3E">
      <w:r>
        <w:t>Таким образом, в соответствии с пунктом 2 статьи 35 Закона № 14-Ф3 исполнительный орган Общества обязан был рассм</w:t>
      </w:r>
      <w:r>
        <w:t xml:space="preserve">отреть требование и принять </w:t>
      </w:r>
      <w:r>
        <w:t>решение о проведении внеочередного общего собрания участников Общества или об отказе в его проведении не позднее дата, а в соответствии с пунктом 3 статьи 35 Закона № 14-ФЗ, внеочередное общее собрание участников Общества должно</w:t>
      </w:r>
      <w:r>
        <w:t xml:space="preserve"> было быть проведено не позднее дата.</w:t>
      </w:r>
    </w:p>
    <w:p w:rsidR="00A77B3E">
      <w:r>
        <w:t xml:space="preserve">Кроме того, согласно статье 34 Закона № 14-Ф3 очередное общее собрание участников Общества проводится в сроки, определенные уставом Общества, но не реже чем один раз в год. Очередное общее собрание участников Общества </w:t>
      </w:r>
      <w:r>
        <w:t>созывается исполнительным органом общества.</w:t>
      </w:r>
    </w:p>
    <w:p w:rsidR="00A77B3E">
      <w:r>
        <w:t>B силу пункта 1 статьи 36 Закона № 14-Ф3 орган или лица, созывающие общее собрание участников общества, обязаны не позднее, чем за тридцать дней до его проведения уведомить об этом каждого участника общества зака</w:t>
      </w:r>
      <w:r>
        <w:t>зным письмом по адресу, указанному в списке участников общества, или иным способом, предусмотренным уставом общества.</w:t>
      </w:r>
    </w:p>
    <w:p w:rsidR="00A77B3E">
      <w:r>
        <w:t xml:space="preserve">Уставом общества должен быть определен срок проведения очередного общего собрания участников общества, на котором утверждаются годовые </w:t>
      </w:r>
      <w:r>
        <w:t>результаты деятельности общества.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года.</w:t>
      </w:r>
    </w:p>
    <w:p w:rsidR="00A77B3E">
      <w:r>
        <w:t>Пунктом 7.3 Устава Общества предусмотрено проведение очер</w:t>
      </w:r>
      <w:r>
        <w:t>едного общего собрания участников Общества один раз в год через три месяца после окончания финансового года, который оканчивается дата. Участники Общества должны быть уведомлены исполнительным органом Общества о проведении общего собрания участников Общест</w:t>
      </w:r>
      <w:r>
        <w:t>ва, в письменной форме, не позднее, чем за тридцать дней до его проведения.</w:t>
      </w:r>
    </w:p>
    <w:p w:rsidR="00A77B3E">
      <w:r>
        <w:t>B соответствии со статьей 12 Бюджетного кодекса Российской Федерации финансовый год соответствует календарному году и длится с дата по дата.</w:t>
      </w:r>
    </w:p>
    <w:p w:rsidR="00A77B3E">
      <w:r>
        <w:t>Таким образом, исходя из требований ста</w:t>
      </w:r>
      <w:r>
        <w:t>тьи 34 Закона № 14-Ф3, очередное общее собрание участников Общества по итогам дата должно было быть проведено в период с 01 по дата, следующего за отчетным годом. Т.е. срок для проведения очередного общего собрания участников Общества по итогам дата, при у</w:t>
      </w:r>
      <w:r>
        <w:t>словии проведения очередного общего собрания участников согласно действующему законодательству в последний возможный день, истёк дата.</w:t>
      </w:r>
    </w:p>
    <w:p w:rsidR="00A77B3E">
      <w:r>
        <w:t>В соответствии с пунктом 3 статьи 87 Гражданского кодекса Российской Федерации правовое положение общества с ограниченной</w:t>
      </w:r>
      <w:r>
        <w:t xml:space="preserve"> ответственностью, права и обязанности его участников определяются ГК РФ и Законом № 14-Ф3.</w:t>
      </w:r>
    </w:p>
    <w:p w:rsidR="00A77B3E">
      <w:r>
        <w:t xml:space="preserve">Участие в общем собрании является единственным способом, доступным участнику общества с ограниченной ответственностью, для реализации права на участие в управлении </w:t>
      </w:r>
      <w:r>
        <w:t>обществом посредством решения вопросов, относящихся к компетенции данного органа управления.</w:t>
      </w:r>
    </w:p>
    <w:p w:rsidR="00A77B3E">
      <w:r>
        <w:t>Согласно пункту 1 статьи 8 Закона № 14-ФЗ участники Общества вправе, в числе прочего, участвовать в управлении делами общества в порядке, установленном указанным Ф</w:t>
      </w:r>
      <w:r>
        <w:t>едеральным законом и уставом Общества.</w:t>
      </w:r>
    </w:p>
    <w:p w:rsidR="00A77B3E">
      <w:r>
        <w:t xml:space="preserve">Центром был направлен в адрес Общества запрос о предоставлении информации </w:t>
      </w:r>
      <w:r>
        <w:t>от</w:t>
      </w:r>
      <w:r>
        <w:t xml:space="preserve"> </w:t>
      </w:r>
      <w:r>
        <w:t>дата</w:t>
      </w:r>
      <w:r>
        <w:t xml:space="preserve"> № С59-3/54780 (номер почтового идентификатора</w:t>
      </w:r>
      <w:r>
        <w:t>), который был получен Обществом дата. Ответ на запрос в Центр не поступил.</w:t>
      </w:r>
    </w:p>
    <w:p w:rsidR="00A77B3E">
      <w:r>
        <w:t xml:space="preserve">Таким образом, Общество имело возможность предоставить в Центр документы, опровергающие доводы </w:t>
      </w:r>
      <w:r>
        <w:t>фио</w:t>
      </w:r>
      <w:r>
        <w:t>, однако данной возможностью не воспользовалось.</w:t>
      </w:r>
    </w:p>
    <w:p w:rsidR="00A77B3E">
      <w:r>
        <w:t>Пунктом 4 статьи 32 Закона № 14-ФЗ установлено, что руководство текущей деятельностью общества осуществляетс</w:t>
      </w:r>
      <w:r>
        <w:t>я единоличным исполнительным органом общества или единоличным исполнительным органом общества и коллегиальным исполнительным органом общества.</w:t>
      </w:r>
    </w:p>
    <w:p w:rsidR="00A77B3E">
      <w:r>
        <w:t>Согласно положениям пунктов 1, 3 статьи 53 ГК РФ юридическое лицо приобретает гражданские права и принимает на се</w:t>
      </w:r>
      <w:r>
        <w:t>бя гражданские обязанности через свои органы, действующие в соответствии с законом, иными правовыми актами и учредительным документом.</w:t>
      </w:r>
    </w:p>
    <w:p w:rsidR="00A77B3E">
      <w:r>
        <w:t>Лицо, которое в силу закона, иного правового акта или учредительного документа юридического лица уполномочено выступать о</w:t>
      </w:r>
      <w:r>
        <w:t>т его имени, должно действовать в интересах представляемого им юридического лица добросовестно и разумно.</w:t>
      </w:r>
    </w:p>
    <w:p w:rsidR="00A77B3E">
      <w:r>
        <w:t>Согласно пункту 3 статьи 40 Закона № 14-Ф3 единоличный исполнительный орган общества (директор, генеральный директор) без доверенности действует от им</w:t>
      </w:r>
      <w:r>
        <w:t>ени общества, в том числе представляет его интересы и совершает сделки от имени общества.</w:t>
      </w:r>
    </w:p>
    <w:p w:rsidR="00A77B3E"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</w:t>
      </w:r>
      <w:r>
        <w:t>сполнением либо ненадлежащим исполнением своих служебных обязанностей.</w:t>
      </w:r>
    </w:p>
    <w:p w:rsidR="00A77B3E">
      <w:r>
        <w:t>В соответствии с примечанием к указанной статье совершившие административные правонарушения в связи с выполнением организационно-распорядительных или административно-хозяйственных функц</w:t>
      </w:r>
      <w:r>
        <w:t>ий руководители организаций несут административную ответственность как должностные лица.</w:t>
      </w:r>
    </w:p>
    <w:p w:rsidR="00A77B3E">
      <w:r>
        <w:t>Имеющиеся в распоряжении Отделения адрес сведения свидетельствуют о нарушении наименование организации требований, предусмотренных статьей 34, пунктом 1 статьи 36, пун</w:t>
      </w:r>
      <w:r>
        <w:t>ктами 2, 3 статьи 35 Закона № 14-ФЗ.</w:t>
      </w:r>
    </w:p>
    <w:p w:rsidR="00A77B3E">
      <w:r>
        <w:t xml:space="preserve">Принимая во внимание утверждение </w:t>
      </w:r>
      <w:r>
        <w:t>фио</w:t>
      </w:r>
      <w:r>
        <w:t xml:space="preserve"> о </w:t>
      </w:r>
      <w:r>
        <w:t>непроведении</w:t>
      </w:r>
      <w:r>
        <w:t xml:space="preserve"> очередного общего собрания участников Общества в дата и внеочередного общего собрания участников Общества по требованию участника, направленному в адрес Общества, и не</w:t>
      </w:r>
      <w:r>
        <w:t xml:space="preserve">представление Обществом Центру документов, опровергающих доводы </w:t>
      </w:r>
      <w:r>
        <w:t>фио</w:t>
      </w:r>
      <w:r>
        <w:t xml:space="preserve"> имеются достаточные данные, указывающие на нарушение требований статьей 34 - 36 Закона № 14-ФЗ, Отделение адрес предполагает, что в действиях (бездействии) директора Общества усматриваются</w:t>
      </w:r>
      <w:r>
        <w:t xml:space="preserve"> признаки события правонарушения, ответственность за совершение которого предусмотрена ч. 11 ст. 15.23.1 КоАП РФ - незаконный отказ в созыве или уклонение от созыва общего собрания участников.</w:t>
      </w:r>
    </w:p>
    <w:p w:rsidR="00A77B3E">
      <w:r>
        <w:t>В соответствии со статьей 2.1 КоАП РФ административным правонар</w:t>
      </w:r>
      <w:r>
        <w:t>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Объективн</w:t>
      </w:r>
      <w:r>
        <w:t>ых обстоятельств, которые не позволили наименование организации исполнить требования законодательства, не установлены.</w:t>
      </w:r>
    </w:p>
    <w:p w:rsidR="00A77B3E">
      <w:r>
        <w:t xml:space="preserve">У наименование организации имелась возможность для соблюдения правил и норм, за нарушение которых КоАП РФ предусмотрена административная </w:t>
      </w:r>
      <w:r>
        <w:t>ответственность, но данным лицом не были предприняты все зависящие от него меры по их соблюдению.</w:t>
      </w:r>
    </w:p>
    <w:p w:rsidR="00A77B3E">
      <w:r>
        <w:t xml:space="preserve">Объектом административного правонарушения, ответственность за которое предусмотрена ч. 11 статьи 15.23.1, являются общественные отношения в сфере организации </w:t>
      </w:r>
      <w:r>
        <w:t>деятельности обществ с ограниченной (дополнительной) ответственностью в целях обеспечения защиты прав и законных интересов инвесторов, объектом инвестирования которых являются указанные юридические лица.</w:t>
      </w:r>
    </w:p>
    <w:p w:rsidR="00A77B3E">
      <w:r>
        <w:t>Объективную сторону правонарушения, предусмотренного</w:t>
      </w:r>
      <w:r>
        <w:t xml:space="preserve"> ч. 11 статьи 15.23.1 составляют: незаконный отказ в созыве или уклонение от созыва общего собрания участников общества с ограниченной (дополнительной) ответственностью, нарушение требований закона к порядку созыва, подготовки и проведения общих собраний у</w:t>
      </w:r>
      <w:r>
        <w:t>частников общества с ограниченной (дополнительной) ответственностью, а субъектами правонарушений являются юридические лица, должностные лица и граждане.</w:t>
      </w:r>
    </w:p>
    <w:p w:rsidR="00A77B3E">
      <w:r>
        <w:t>С субъективной стороны правонарушение характеризуется как умыслом, так и неосторожностью.</w:t>
      </w:r>
    </w:p>
    <w:p w:rsidR="00A77B3E">
      <w:r>
        <w:t>В целях реали</w:t>
      </w:r>
      <w:r>
        <w:t xml:space="preserve">зации процессуальных прав, предусмотренных статьей 28.2 КоАП РФ, наименование организации и </w:t>
      </w:r>
      <w:r>
        <w:t>фио</w:t>
      </w:r>
      <w:r>
        <w:t xml:space="preserve"> направлены Уведомления (с пометкой «Административное») о вызове на составление протокола об административном правонарушении от дата № Т335-8/5407 и, соответстве</w:t>
      </w:r>
      <w:r>
        <w:t>нно, Т335-8/5411 посредством заказной почтовой связи.</w:t>
      </w:r>
    </w:p>
    <w:p w:rsidR="00A77B3E"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>
        <w:t>ли были соблюдены положения.</w:t>
      </w:r>
    </w:p>
    <w:p w:rsidR="00A77B3E">
      <w:r>
        <w:t>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 (п. 6 Постановления Пленума Верховного Суда РФ от дата N? 5 "О некоторы</w:t>
      </w:r>
      <w:r>
        <w:t>х вопросах, возникающих у судов при применении Кодекса Российской Федерации об административных правонарушениях").</w:t>
      </w:r>
    </w:p>
    <w:p w:rsidR="00A77B3E">
      <w:r>
        <w:t>Вышеуказанное подтверждает надлежащее извещение сторон.</w:t>
      </w:r>
    </w:p>
    <w:p w:rsidR="00A77B3E">
      <w:r>
        <w:t xml:space="preserve">В судебном заседании представитель наименование организации – </w:t>
      </w:r>
      <w:r>
        <w:t>фио</w:t>
      </w:r>
      <w:r>
        <w:t>, обстоятельства сов</w:t>
      </w:r>
      <w:r>
        <w:t>ершения административного правонарушения не опровергал, просил заменить штраф предупреждением.</w:t>
      </w:r>
    </w:p>
    <w:p w:rsidR="00A77B3E">
      <w:r>
        <w:t>Суд, исследовав материалы дела, считает вину наименование организации в совершении административного правонарушения, предусмотренного ч. 1 ст. 15.23.1 КоАП РФ, п</w:t>
      </w:r>
      <w:r>
        <w:t xml:space="preserve">олностью доказанной. </w:t>
      </w:r>
    </w:p>
    <w:p w:rsidR="00A77B3E">
      <w:r>
        <w:t>Вина наименование организации в совершении данного административного правонарушения подтверждается протоколом об административном правонарушении № ТУ-35-ЮЛ-23-9340/1020-1 от дата, а также материалами дела, поскольку достоверность доказательств, имеющихся в</w:t>
      </w:r>
      <w:r>
        <w:t xml:space="preserve"> материалах дела об административном правонарушении не вызывает у суда сомнений, поскольку они </w:t>
      </w:r>
      <w:r>
        <w:t>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</w:t>
      </w:r>
      <w:r>
        <w:t xml:space="preserve"> к административной ответственности соблюдены.  </w:t>
      </w:r>
    </w:p>
    <w:p w:rsidR="00A77B3E">
      <w:r>
        <w:t>Таким образом, вина наименование организации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</w:t>
      </w:r>
      <w:r>
        <w:t>ссмотрении дела.</w:t>
      </w:r>
    </w:p>
    <w:p w:rsidR="00A77B3E">
      <w:r>
        <w:t xml:space="preserve">При назначении наказания, в соответствии со </w:t>
      </w:r>
      <w:r>
        <w:t>ст.ст</w:t>
      </w:r>
      <w:r>
        <w:t xml:space="preserve">. 4.1-4.3 Кодекса РФ об административных правонарушениях, суд учитывает тяжесть содеянного. </w:t>
      </w:r>
    </w:p>
    <w:p w:rsidR="00A77B3E">
      <w:r>
        <w:t xml:space="preserve">Обстоятельств, отягчающих либо смягчающих административную ответственность судом не установлено. </w:t>
      </w:r>
    </w:p>
    <w:p w:rsidR="00A77B3E">
      <w:r>
        <w:t>Согласно части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</w:t>
      </w:r>
      <w:r>
        <w:t>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ІІ К</w:t>
      </w:r>
      <w:r>
        <w:t>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</w:t>
      </w:r>
      <w:r>
        <w:t>лючением случаев, предусмотренных частью 2 статьи 4.1.1 КоАП РФ.</w:t>
      </w:r>
    </w:p>
    <w:p w:rsidR="00A77B3E">
      <w:r>
        <w:t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</w:t>
      </w:r>
      <w:r>
        <w:t>да жизни и здоровью людей, объектам животного и растительного мира, окружающей</w:t>
      </w:r>
    </w:p>
    <w:p w:rsidR="00A77B3E">
      <w:r>
        <w:t>При таких обстоятельствах суд считает возможным заменить наказание в виде штрафа, предусмотренного санкцией ч. 11 ст. 15.23.1 КоАП РФ на административное предупреждение.</w:t>
      </w:r>
    </w:p>
    <w:p w:rsidR="00A77B3E">
      <w:r>
        <w:t>На осно</w:t>
      </w:r>
      <w:r>
        <w:t xml:space="preserve">вании изложенного, руководствуясь </w:t>
      </w:r>
      <w:r>
        <w:t>ст.ст</w:t>
      </w:r>
      <w:r>
        <w:t>. 15.5, 29.9, 29.10 КоАП РФ судья, -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виновным в совершении правонарушения, предусмотренного ч. 1 ст. 15.23.1 КоАП РФ и подвергнуть административному наказанию в</w:t>
      </w:r>
      <w:r>
        <w:t xml:space="preserve"> виде предупреждения.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</w:t>
      </w:r>
      <w:r>
        <w:t>ой адрес) адрес.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7A"/>
    <w:rsid w:val="001B70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