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№5-89-6/2026</w:t>
      </w:r>
    </w:p>
    <w:p w:rsidR="00A77B3E">
      <w:r>
        <w:t>91MS0089-телефон-телефон</w:t>
      </w:r>
    </w:p>
    <w:p w:rsidR="00A77B3E"/>
    <w:p w:rsidR="00A77B3E">
      <w:r>
        <w:t xml:space="preserve"> ПОСТАНОВЛЕНИЕ</w:t>
      </w:r>
    </w:p>
    <w:p w:rsidR="00A77B3E">
      <w:r>
        <w:t>03 марта 2026 года                                                                                гор. Феодосия</w:t>
      </w:r>
    </w:p>
    <w:p w:rsidR="00A77B3E">
      <w:r>
        <w:t xml:space="preserve">      </w:t>
      </w:r>
    </w:p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с участием руководителя юридического лица – </w:t>
      </w:r>
      <w:r>
        <w:t>фио</w:t>
      </w:r>
      <w:r>
        <w:t>,</w:t>
      </w:r>
    </w:p>
    <w:p w:rsidR="00A77B3E">
      <w:r>
        <w:t xml:space="preserve">защитника – </w:t>
      </w:r>
      <w:r>
        <w:t>фио</w:t>
      </w:r>
      <w:r>
        <w:t>,</w:t>
      </w:r>
    </w:p>
    <w:p w:rsidR="00A77B3E">
      <w:r>
        <w:t xml:space="preserve">потерпевшей – </w:t>
      </w:r>
      <w:r>
        <w:t>фио</w:t>
      </w:r>
      <w:r>
        <w:t>,</w:t>
      </w:r>
    </w:p>
    <w:p w:rsidR="00A77B3E">
      <w:r>
        <w:t xml:space="preserve">рассмотрев  дело об административном правонарушении в отношении: </w:t>
      </w:r>
    </w:p>
    <w:p w:rsidR="00A77B3E">
      <w:r>
        <w:t>наименование орган</w:t>
      </w:r>
      <w:r>
        <w:t xml:space="preserve">изации, ИНН телефон, ОГРН 1149102033717, юридический адрес: адрес, </w:t>
      </w:r>
    </w:p>
    <w:p w:rsidR="00A77B3E">
      <w:r>
        <w:t xml:space="preserve"> предусмотренного частью 11 ст. 15.23.1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наименование организации допустило уклонение от созыва общего собрания </w:t>
      </w:r>
      <w:r>
        <w:t>участников общества с ограниченной ответственностью, а ровно нарушение требований федеральных законов к порядку созыва, подготовки и проведения общий собраний участников обществ с ограниченной ответственностью, ответственность за которое предусмотрена ч. 1</w:t>
      </w:r>
      <w:r>
        <w:t>1 ст. 15.23.1 КоАП РФ.</w:t>
      </w:r>
    </w:p>
    <w:p w:rsidR="00A77B3E">
      <w:r>
        <w:t xml:space="preserve">В судебном заседании руководитель юридического лица, защитник, полагали, что в действиях юридического лица отсутствует состав административного правонарушения, поскольку </w:t>
      </w:r>
      <w:r>
        <w:t>фио</w:t>
      </w:r>
      <w:r>
        <w:t xml:space="preserve"> в дата не являлась участников общества, ее права не нарушен</w:t>
      </w:r>
      <w:r>
        <w:t xml:space="preserve">ы, следовательно, не может являться потерпевшей по настоящему делу, в связи с чем, просили прекратить производство по делу. В конце дата проводилось общее собрание участников общества, где был разрешен вопрос, поставленный на повестку дня, а учитывая, что </w:t>
      </w:r>
      <w:r>
        <w:t>доходов за 2024 у Общества не было, участники Общества пришли к общему решению об отсутствии необходимости проводить годовое собрание в дата. В случае, если судья придет к выводу о наличии в действиях юридического лица состава административного правонаруше</w:t>
      </w:r>
      <w:r>
        <w:t>ния, просили заменить назначенное наказание на предупреждение.</w:t>
      </w:r>
    </w:p>
    <w:p w:rsidR="00A77B3E">
      <w:r>
        <w:t>Потерпевшая в судебном заседании пояснила, что на основании договора дарения от дата ей принадлежит 50 % доли в уставном капитале наименование организации, в связи с чем, ей перешли все права и</w:t>
      </w:r>
      <w:r>
        <w:t xml:space="preserve"> обязанности предыдущего участника общества. Общее собрание участников общества по итогам дата не проводилось, в связи с чем полагала, что ее права нарушены и в действиях юридического лица имеется состав административного правонарушения. Кроме того, обраща</w:t>
      </w:r>
      <w:r>
        <w:t xml:space="preserve">ла внимание судьи, что директором наименование организации на дата назначено общее собрание по итогам сумма, что также подтверждает </w:t>
      </w:r>
      <w:r>
        <w:t>непроведение</w:t>
      </w:r>
      <w:r>
        <w:t xml:space="preserve"> общего собрания по итогам дата.</w:t>
      </w:r>
    </w:p>
    <w:p w:rsidR="00A77B3E">
      <w:r>
        <w:t xml:space="preserve">Допрошенный в судебном заседании свидетель </w:t>
      </w:r>
      <w:r>
        <w:t>фио</w:t>
      </w:r>
      <w:r>
        <w:t xml:space="preserve"> пояснил, что до дата ему принадл</w:t>
      </w:r>
      <w:r>
        <w:t xml:space="preserve">ежало 50% доли в уставном капитале наименование организации. На обозрение свидетелю была предоставлена копия протокола №3 общего собрания </w:t>
      </w:r>
      <w:r>
        <w:t>участников наименование организации от дата (</w:t>
      </w:r>
      <w:r>
        <w:t>л.д</w:t>
      </w:r>
      <w:r>
        <w:t>. 53-60), на что свидетель указал, что на третьей страницы протокола и</w:t>
      </w:r>
      <w:r>
        <w:t xml:space="preserve">меется его подпись, однако фактически собрание не проводилось, как и не решался вопрос о </w:t>
      </w:r>
      <w:r>
        <w:t>непроведении</w:t>
      </w:r>
      <w:r>
        <w:t xml:space="preserve"> общего собрания участников Общества по итогам дата.  Права </w:t>
      </w:r>
      <w:r>
        <w:t>фио</w:t>
      </w:r>
      <w:r>
        <w:t xml:space="preserve"> как участника Общества были нарушены, ранее им были направлены соответствующие обращения, и</w:t>
      </w:r>
      <w:r>
        <w:t xml:space="preserve"> юридическое лицо было привлечено к административной ответственности по аналогичному правонарушению; неоднократно настаивал на проведении таких собраний. </w:t>
      </w:r>
    </w:p>
    <w:p w:rsidR="00A77B3E">
      <w:r>
        <w:t>Заслушав объяснения участников производства, допросив свидетеля, исследовав материалы дела, прихожу к</w:t>
      </w:r>
      <w:r>
        <w:t xml:space="preserve"> следующему.</w:t>
      </w:r>
    </w:p>
    <w:p w:rsidR="00A77B3E">
      <w:r>
        <w:t>Согласно ч. 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</w:t>
      </w:r>
      <w: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Юридическое лицо признается виновным в совершении административного правонарушения, если будет установлено, что у него имелась во</w:t>
      </w:r>
      <w:r>
        <w:t>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</w:t>
      </w:r>
      <w:r>
        <w:t xml:space="preserve"> 2.1 Кодекса Российской Федерации об административных правонарушениях).</w:t>
      </w:r>
    </w:p>
    <w:p w:rsidR="00A77B3E">
      <w: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</w:t>
      </w:r>
      <w:r>
        <w:t>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77B3E">
      <w:r>
        <w:t>В соответствии с частью 11 статьи 15.23.1 Кодекса Российской Федерации об административных п</w:t>
      </w:r>
      <w:r>
        <w:t>равонарушениях незаконный отказ в созыве или уклонение от созыва общего собрания участников общества с ограниченной (дополнительной) ответственностью, а равно нарушение требований федеральных законов к порядку созыва, подготовки и проведения общих собраний</w:t>
      </w:r>
      <w:r>
        <w:t xml:space="preserve"> участников обществ с ограниченной (дополнительной) ответственностью, - влечет назначение административного наказания в виде административного штрафа в частности на юридических лиц в размере от пятисот тысяч до сумма прописью.</w:t>
      </w:r>
    </w:p>
    <w:p w:rsidR="00A77B3E">
      <w:r>
        <w:t>Мировым судьей установлено, ч</w:t>
      </w:r>
      <w:r>
        <w:t xml:space="preserve">то в Центр защиты прав потребителей в адрес Банка Российской Федерации (далее – Центр) поступило обращение </w:t>
      </w:r>
      <w:r>
        <w:t>фио</w:t>
      </w:r>
      <w:r>
        <w:t xml:space="preserve"> по факту возможного нарушения требований федеральных законов к порядку подготовки и проведения общего собрания участников общества, а именно, не </w:t>
      </w:r>
      <w:r>
        <w:t>проведение очередного общего собрания  в дата по итогам дата.</w:t>
      </w:r>
    </w:p>
    <w:p w:rsidR="00A77B3E">
      <w:r>
        <w:t>В целях проверки доводов обращения, Центром  в наименование организации направлен запрос от дата №С59-3/42880 о предоставлении документов и сведений.</w:t>
      </w:r>
    </w:p>
    <w:p w:rsidR="00A77B3E">
      <w:r>
        <w:t>Указанный запрос получен юридическим лицом д</w:t>
      </w:r>
      <w:r>
        <w:t>ата, что подтверждается отчетом об отслеживании почтового отправления с почтовым идентификатором 34400606260278.</w:t>
      </w:r>
    </w:p>
    <w:p w:rsidR="00A77B3E">
      <w:r>
        <w:t>На дату составления протокола (дата) документы и пояснения, подтверждающие факт проведения в дата очередного общего собрания участников наимено</w:t>
      </w:r>
      <w:r>
        <w:t>вание организации по итогам дата, Обществом не представлены.</w:t>
      </w:r>
    </w:p>
    <w:p w:rsidR="00A77B3E">
      <w:r>
        <w:t>В соответствии со статьей 34 Федерального закона № 14-ФЗ "Об обществах с ограниченной ответственностью" очередное общее собрание участников общества проводится в сроки, определенные уставом общес</w:t>
      </w:r>
      <w:r>
        <w:t>тва, но не реже чем один раз в год, а также в любых иных случаях, если проведения такого общего собрания требуют интересы общества и его участников. Очередное общее собрание участников общества созывается исполнительным органом общества.</w:t>
      </w:r>
    </w:p>
    <w:p w:rsidR="00A77B3E">
      <w:r>
        <w:t>Уставом общества д</w:t>
      </w:r>
      <w:r>
        <w:t>олжен быть определен срок проведения очередного общего собрания участников общества, на котором утверждаются годовые результаты деятельности общества. Указанное общее собрание участников общества должно проводиться не ранее чем через два месяца и не поздне</w:t>
      </w:r>
      <w:r>
        <w:t xml:space="preserve">е чем через четыре месяца после окончания финансового года. </w:t>
      </w:r>
    </w:p>
    <w:p w:rsidR="00A77B3E">
      <w:r>
        <w:t xml:space="preserve">В соответствии со статьей 12 Бюджетного кодекса Российской Федерации, финансовый год соответствует календарному году и длится с дата по дата. </w:t>
      </w:r>
    </w:p>
    <w:p w:rsidR="00A77B3E">
      <w:r>
        <w:t xml:space="preserve">Пунктом 7.3 Устава наименование организации </w:t>
      </w:r>
      <w:r>
        <w:t>предусмотрено, что очередное общее собрание участников общества, на котором утверждаются годовые результаты деятельности Общества, должно проводиться не ранее чем через два месяца и не позднее четыре месяца после окончания финансового года.</w:t>
      </w:r>
    </w:p>
    <w:p w:rsidR="00A77B3E">
      <w:r>
        <w:t xml:space="preserve">Таким образом, </w:t>
      </w:r>
      <w:r>
        <w:t>Общество было обязано провести очередное общее собрание участников в дата по итогам дата - в срок до дата.</w:t>
      </w:r>
    </w:p>
    <w:p w:rsidR="00A77B3E">
      <w:r>
        <w:t>Как следует из выписки из ЕГРЮЛ, наименование организации зарегистрировано по адресу: адрес.</w:t>
      </w:r>
    </w:p>
    <w:p w:rsidR="00A77B3E">
      <w:r>
        <w:t xml:space="preserve">Участниками/учредителями юридического лица наименование </w:t>
      </w:r>
      <w:r>
        <w:t xml:space="preserve">организации в дата являлись </w:t>
      </w:r>
      <w:r>
        <w:t>фио</w:t>
      </w:r>
      <w:r>
        <w:t xml:space="preserve"> – 50 %, </w:t>
      </w:r>
      <w:r>
        <w:t>фио</w:t>
      </w:r>
      <w:r>
        <w:t xml:space="preserve"> – 45%, наименование организации - 5%.</w:t>
      </w:r>
    </w:p>
    <w:p w:rsidR="00A77B3E">
      <w:r>
        <w:t xml:space="preserve">Согласно договору дарения доли в уставном капитале от дата, </w:t>
      </w:r>
      <w:r>
        <w:t>фио</w:t>
      </w:r>
      <w:r>
        <w:t xml:space="preserve"> безвозмездно передал в дар </w:t>
      </w:r>
      <w:r>
        <w:t>фио</w:t>
      </w:r>
      <w:r>
        <w:t xml:space="preserve"> долю в уставном капитале наименование организации.</w:t>
      </w:r>
    </w:p>
    <w:p w:rsidR="00A77B3E">
      <w:r>
        <w:t>К приобретателю доли или час</w:t>
      </w:r>
      <w:r>
        <w:t>ти доли в уставном капитале общества переходят все права и обязанности участника общества, возникшие до совершения сделки, направленной на отчуждение указанной доли или части доли в уставном капитале общества (абзац второй пункта 12 статьи 21 Закона N 14-Ф</w:t>
      </w:r>
      <w:r>
        <w:t>З).</w:t>
      </w:r>
    </w:p>
    <w:p w:rsidR="00A77B3E">
      <w:r>
        <w:t>Объективная сторона административного правонарушения, предусмотренного частью 11 статьи 15.23.1 Кодекса Российской Федерации об административных правонарушениях, представляет собой бездействие, которое заключается в незаконном отказе в созыве или уклон</w:t>
      </w:r>
      <w:r>
        <w:t>ении от созыва общего собрания участников общества с ограниченной (дополнительной) ответственностью, либо действие, связанное с нарушением требований закона к порядку созыва, подготовки и проведения общих собраний участников общества с ограниченной (дополн</w:t>
      </w:r>
      <w:r>
        <w:t>ительной) ответственностью.</w:t>
      </w:r>
    </w:p>
    <w:p w:rsidR="00A77B3E">
      <w:r>
        <w:t xml:space="preserve">Положения части 11 статьи 15.23.1 по существу направлены на создание надлежащих условий для защиты прав участников обществ с ограниченной </w:t>
      </w:r>
      <w:r>
        <w:t>(дополнительной) ответственностью, поскольку на общих собраниях общества принимаются решен</w:t>
      </w:r>
      <w:r>
        <w:t xml:space="preserve">ия, затрагивающие их права и законные интересы. </w:t>
      </w:r>
    </w:p>
    <w:p w:rsidR="00A77B3E">
      <w:r>
        <w:t xml:space="preserve">Событие административного правонарушения, предусмотренного частью 11 статьи 15.23.1 Кодекса Российской Федерации об административных правонарушениях, помимо незаконного отказа в созыве и уклонения от созыва </w:t>
      </w:r>
      <w:r>
        <w:t xml:space="preserve">общего собрания участников общества может заключаться в нарушении требований федеральных законов к порядку созыва, подготовки и проведения общих собраний участников общества, в том числе к сроку их проведения. </w:t>
      </w:r>
    </w:p>
    <w:p w:rsidR="00A77B3E">
      <w:r>
        <w:t xml:space="preserve">В пункте 19 Постановления Пленума Верховного </w:t>
      </w:r>
      <w:r>
        <w:t>Суда Российской Федерации от дата № 5"О некоторых вопросах, возникающих у судов при применении Кодекса Российской Федерации об административных правонарушениях" разъяснено, что административное правонарушение считается оконченным с момента, когда в результ</w:t>
      </w:r>
      <w:r>
        <w:t>ате действия (бездействия) правонарушителя имеются все предусмотренные законом признаки состава административного правонарушения. В случае, если в соответствии с нормативными правовыми актами обязанность должна быть выполнена к определенному сроку, правона</w:t>
      </w:r>
      <w:r>
        <w:t>рушение является оконченным с момента истечения этого срока.</w:t>
      </w:r>
    </w:p>
    <w:p w:rsidR="00A77B3E">
      <w:r>
        <w:t>С учетом изложенного невыполнение вышеуказанного требования (обязанности по проведению общего собрания участников общества) в установленный срок образует событие административного правонарушения,</w:t>
      </w:r>
      <w:r>
        <w:t xml:space="preserve"> выразившегося в нарушении требований статьи 34 Закона N 14-ФЗ к сроку проведения общего собрания участников общества в дата, которое считается оконченным с момента истечения установленного срока.</w:t>
      </w:r>
    </w:p>
    <w:p w:rsidR="00A77B3E">
      <w:r>
        <w:t xml:space="preserve">Исходя из лексического значения слова уклонение, уклонение </w:t>
      </w:r>
      <w:r>
        <w:t>от созыва общего собрания участников общества представляет собой неосуществление предусмотренных законодательством Российской Федерации действий, направленных на созыв такого собрания, то есть на уведомление участников общества о времени и месте проведения</w:t>
      </w:r>
      <w:r>
        <w:t xml:space="preserve"> общего собрания участников общества и ознакомление участников общества с необходимыми информацией и материалами в порядке, установленном статьей 36 Закона №14-ФЗ "Об обществах с ограниченной ответственностью".</w:t>
      </w:r>
    </w:p>
    <w:p w:rsidR="00A77B3E">
      <w:r>
        <w:t>В соответствии с пунктом статьи 36 Закона N 1</w:t>
      </w:r>
      <w:r>
        <w:t>4-ФЗ орган или лица, созывающие общее собрание участников общества, обязаны не позднее, чем за тридцать дней до его проведения уведомить об этом каждого участника общества заказным письмом по адресу, указанному в списке участников общества, или иным способ</w:t>
      </w:r>
      <w:r>
        <w:t xml:space="preserve">ом, предусмотренным уставом общества.  </w:t>
      </w:r>
    </w:p>
    <w:p w:rsidR="00A77B3E">
      <w:r>
        <w:t>Принимая во внимание вышеизложенное, невыполнение обществом действий, направленных на созыв очередного общего собрания участников общества до истечения установленного срока его созыва (уведомления участников общества</w:t>
      </w:r>
      <w:r>
        <w:t xml:space="preserve">), образует событие административного правонарушения, выразившееся в уклонении от созыва очередного общего собрания участников общества. </w:t>
      </w:r>
    </w:p>
    <w:p w:rsidR="00A77B3E">
      <w:r>
        <w:t>С учетом предельного срока проведения очередного общего собрания участников общества с ограниченной ответственностью в</w:t>
      </w:r>
      <w:r>
        <w:t xml:space="preserve"> дата, а также надлежащего срока уведомления участников общества о проведении общего собрания участников общества, обществу следовало созвать очередное общее собрание участников общества в дата  в срок не позднее дата., чего сделано не было.</w:t>
      </w:r>
    </w:p>
    <w:p w:rsidR="00A77B3E">
      <w:r>
        <w:t>Проведение так</w:t>
      </w:r>
      <w:r>
        <w:t>ого собрания является обязанностью, а не правом исполнительного органа, которым в данном случае, является директор.</w:t>
      </w:r>
    </w:p>
    <w:p w:rsidR="00A77B3E">
      <w: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</w:t>
      </w:r>
      <w:r>
        <w:t xml:space="preserve">дебном заседании, а именно: </w:t>
      </w:r>
    </w:p>
    <w:p w:rsidR="00A77B3E">
      <w:r>
        <w:t>- протоколом об административном правонарушении  №ТУ-35-ЮЛ-25-21102/1020-1 от дата;</w:t>
      </w:r>
    </w:p>
    <w:p w:rsidR="00A77B3E">
      <w:r>
        <w:t xml:space="preserve">- обращением </w:t>
      </w:r>
      <w:r>
        <w:t>фио</w:t>
      </w:r>
      <w:r>
        <w:t xml:space="preserve"> от дата;</w:t>
      </w:r>
    </w:p>
    <w:p w:rsidR="00A77B3E">
      <w:r>
        <w:t>- запросом о предоставлении информации от дата;</w:t>
      </w:r>
    </w:p>
    <w:p w:rsidR="00A77B3E">
      <w:r>
        <w:t>- выпиской ЕГРЮЛ.</w:t>
      </w:r>
    </w:p>
    <w:p w:rsidR="00A77B3E">
      <w:r>
        <w:t xml:space="preserve">Указанные доказательства согласуются между собой, </w:t>
      </w:r>
      <w:r>
        <w:t>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77B3E">
      <w:r>
        <w:t>Исследовав обстоятельства по делу и оценив имеющ</w:t>
      </w:r>
      <w:r>
        <w:t>иеся доказательства в их совокупности, мировой судья квалифицирует бездействие юридического лица по ч. 11 ст. 15.23.1 Кодекса Российской Федерации об административных правонарушениях, а именно: уклонение от созыва общего собрания участников общества с огра</w:t>
      </w:r>
      <w:r>
        <w:t>ниченной (дополнительной) ответственностью, а равно нарушение требований федеральных законов к порядку созыва, подготовки и проведения общих собраний участников обществ с ограниченной (дополнительной) ответственностью.</w:t>
      </w:r>
    </w:p>
    <w:p w:rsidR="00A77B3E">
      <w:r>
        <w:t xml:space="preserve">Довод относительно того, что </w:t>
      </w:r>
      <w:r>
        <w:t>фио</w:t>
      </w:r>
      <w:r>
        <w:t xml:space="preserve"> стал</w:t>
      </w:r>
      <w:r>
        <w:t>а участником наименование организации с дата,  в связи с чем, не может являться потерпевшей по настоящему делу об административном правонарушении, не может быть принять во внимание, поскольку основан на неверном толковании норм права. Так, Федеральный зако</w:t>
      </w:r>
      <w:r>
        <w:t>н от дата №14-ФЗ «Об обществах с ограниченной ответственностью» не содержит положений о том, что обращаясь с заявлением (жалобой) о не проведении общего собрания участников общества, лицо должно подтвердить статус участника общества, а также подтвердить, ч</w:t>
      </w:r>
      <w:r>
        <w:t>то  не проведение общего собрания каким-либо образом нарушило права и интересы указанного лица.</w:t>
      </w:r>
    </w:p>
    <w:p w:rsidR="00A77B3E">
      <w:r>
        <w:t xml:space="preserve">Доводы о том, что права </w:t>
      </w:r>
      <w:r>
        <w:t>фио</w:t>
      </w:r>
      <w:r>
        <w:t xml:space="preserve"> не нарушены, полностью опровергаются его показаниями, данными в судебном заседании.</w:t>
      </w:r>
    </w:p>
    <w:p w:rsidR="00A77B3E">
      <w:r>
        <w:t>Процессуальных нарушений и обстоятельств, исключ</w:t>
      </w:r>
      <w:r>
        <w:t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</w:t>
      </w:r>
      <w:r>
        <w:t xml:space="preserve"> нарушены не были.</w:t>
      </w:r>
    </w:p>
    <w:p w:rsidR="00A77B3E">
      <w:r>
        <w:t>Оснований для освобождения от административной ответственности, предусмотренных ст. 2.9 Кодекса Российской Федерации об административных правонарушениях, а также для прекращения производства по делу, не установлено. Срок привлечения выше</w:t>
      </w:r>
      <w:r>
        <w:t>указанного лица к административной ответственности не истек.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</w:t>
      </w:r>
      <w:r>
        <w:t xml:space="preserve">шениях, учитывает </w:t>
      </w:r>
      <w:r>
        <w:t>характер совершенного административного правонарушения, имущественное и финансовое положение юридического лица,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 отягчающих </w:t>
      </w:r>
      <w:r>
        <w:t>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Частью 1 статьи 4.1.1 Кодекса Российской Федерации об административных правонарушениях определено,</w:t>
      </w:r>
      <w:r>
        <w:t xml:space="preserve">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</w:t>
      </w:r>
      <w: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</w:t>
      </w:r>
      <w:r>
        <w:t>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В данном случае вменяемое правонарушение выявлено по заявлению потерпевшего по основаниям статьи 28.1 Кодекса Российской Федерации об администра</w:t>
      </w:r>
      <w:r>
        <w:t xml:space="preserve">тивных правонарушениях, а не в рамках государственного или муниципального контроля, соответственно, положения статьи 4.1.1 Кодекса применению не подлежат. </w:t>
      </w:r>
    </w:p>
    <w:p w:rsidR="00A77B3E">
      <w:r>
        <w:t>Согласно части 2 статьи 4.1.2 Кодекса Российской Федерации об административных правонарушениях в слу</w:t>
      </w:r>
      <w:r>
        <w:t>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</w:t>
      </w:r>
      <w:r>
        <w:t>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</w:t>
      </w:r>
      <w:r>
        <w:t xml:space="preserve">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>
        <w:t>микропредприятиям</w:t>
      </w:r>
      <w:r>
        <w:t>, включенным по состоянию на момент совершения а</w:t>
      </w:r>
      <w:r>
        <w:t>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</w:t>
      </w:r>
      <w:r>
        <w:t>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</w:t>
      </w:r>
      <w:r>
        <w:t>едусматривает назначение административного штрафа в фиксированном размере.</w:t>
      </w:r>
    </w:p>
    <w:p w:rsidR="00A77B3E">
      <w:r>
        <w:t>наименование организации  является субъектом  малого и среднего предпринимательства, что подтверждается сведениями из соответствующего Единого реестра.</w:t>
      </w:r>
    </w:p>
    <w:p w:rsidR="00A77B3E">
      <w:r>
        <w:t>При определении вида и размер</w:t>
      </w:r>
      <w:r>
        <w:t>а административного наказания, оценив все собранные по делу доказательства в их совокупности, учитывая конкретные обстоятельства правонарушения,  мировой судья считает необходимым подвергнуть наименование организации административному наказанию с применени</w:t>
      </w:r>
      <w:r>
        <w:t>ем ч. 2 ст. 4.1.2 КоАП РФ в виде административного штрафа в размере половины от минимального размера административного штрафа, предусмотренного ч.11 ст. 15.23.1 Кодекса Российской Федерации об административных правонарушениях,</w:t>
      </w:r>
    </w:p>
    <w:p w:rsidR="00A77B3E">
      <w:r>
        <w:t xml:space="preserve">Руководствуясь </w:t>
      </w:r>
      <w:r>
        <w:t>ст.ст</w:t>
      </w:r>
      <w:r>
        <w:t>. 29.9-29</w:t>
      </w:r>
      <w:r>
        <w:t>.10, 30.1 Кодекса Российской Федерации об административных правонарушениях, мировой судья –</w:t>
      </w:r>
    </w:p>
    <w:p w:rsidR="00A77B3E">
      <w:r>
        <w:t>ПОСТАНОВИЛ: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ч. 11 ст. 15.23.1 Кодекса Российской Федераци</w:t>
      </w:r>
      <w:r>
        <w:t>и об административных правонарушениях, и с применением ч. 2 ст. 4.1.2  Кодекса Российской Федерации об административных правонарушениях назначить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Рекв</w:t>
      </w:r>
      <w:r>
        <w:t>изиты для оплаты штрафа: Получатель: УФК по адрес (Министерство юстиции адрес) - Наименование банка: ОКЦ №7  наименование организации России//УФК по адрес - ИНН телефон - КПП телефон - БИК телефон - Единый казначейский счет 40102810645370000035 - Казначейс</w:t>
      </w:r>
      <w:r>
        <w:t>кий счет 03100643000000017500 - Лицевой счет телефон в УФК по адрес Код Сводного реестра телефон, ОКТМО телефон, УИН 0410760300895006512515162, КБК 82811601153019000140.</w:t>
      </w:r>
    </w:p>
    <w:p w:rsidR="00A77B3E">
      <w:r>
        <w:t xml:space="preserve">Разъяснить, что в соответствии со ст. 32.2 КоАП РФ административный штраф должен быть </w:t>
      </w:r>
      <w: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</w:t>
      </w:r>
      <w:r>
        <w:t xml:space="preserve">3 - 3 и 1.4 настоящей статьи, либо со дня истечения срока отсрочки или срока рассрочки, предусмотренных статьей 31.5 КоАП РФ.      </w:t>
      </w:r>
    </w:p>
    <w:p w:rsidR="00A77B3E">
      <w:r>
        <w:t xml:space="preserve">Неуплата административного штрафа в срок, предусмотренный Кодекса Российской Федерации об административных правонарушениях, </w:t>
      </w:r>
      <w:r>
        <w:t>влечёт наложение административного штрафа в двукратном размере суммы неуплаченного административного штрафа, но не сумма прописью (часть 1 статьи 20.25 Кодекса Российской Федерации об административных правонарушениях).</w:t>
      </w:r>
    </w:p>
    <w:p w:rsidR="00A77B3E">
      <w:r>
        <w:t>Документ, свидетельствующий об уплате</w:t>
      </w:r>
      <w:r>
        <w:t xml:space="preserve">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в Феодосийский городской</w:t>
      </w:r>
      <w:r>
        <w:t xml:space="preserve">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</w:t>
      </w:r>
      <w:r>
        <w:t xml:space="preserve">           </w:t>
      </w:r>
      <w:r>
        <w:tab/>
      </w:r>
      <w:r>
        <w:tab/>
        <w:t xml:space="preserve">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50"/>
    <w:rsid w:val="00A77B3E"/>
    <w:rsid w:val="00F834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