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5-89-8/2022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</w:t>
      </w:r>
      <w:r>
        <w:t xml:space="preserve">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 районе дома № 38 по адрес, адрес осуществлял транспортировку лома чер</w:t>
      </w:r>
      <w:r>
        <w:t>ного металла, собранного по месту жительства, общей массой 12 кг без удостоверения взрывоопасности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</w:t>
      </w:r>
      <w:r>
        <w:t>ства РФ от дата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</w:t>
      </w:r>
      <w:r>
        <w:t>тренного ст. 14.26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8201 № 02</w:t>
      </w:r>
      <w:r>
        <w:t xml:space="preserve">0704 от дата, объяснениями </w:t>
      </w:r>
      <w:r>
        <w:t>фио</w:t>
      </w:r>
      <w:r>
        <w:t xml:space="preserve"> от дата, протоколом изъятия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</w:t>
      </w: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</w:t>
      </w:r>
      <w:r>
        <w:t>ензировании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</w:t>
      </w:r>
      <w:r>
        <w:t xml:space="preserve">ия с ломом и отходами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</w:t>
      </w:r>
      <w:r>
        <w:t>предъявляться по требованию контролирующих органов лицензия, получе</w:t>
      </w:r>
      <w:r>
        <w:t>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</w:t>
      </w:r>
      <w:r>
        <w:t xml:space="preserve">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</w:t>
      </w:r>
      <w:r>
        <w:t xml:space="preserve">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</w:t>
      </w:r>
      <w:r>
        <w:t>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</w:t>
      </w:r>
      <w:r>
        <w:t>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</w:t>
      </w:r>
      <w:r>
        <w:t>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</w:t>
      </w:r>
      <w:r>
        <w:t>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</w:t>
      </w:r>
      <w:r>
        <w:t>административного штрафа в размере сумма с конфискацией предметов административного правонарушения.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</w:t>
      </w:r>
      <w:r>
        <w:t>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</w:t>
      </w:r>
      <w:r>
        <w:t xml:space="preserve">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0410760300895000082214108.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</w:t>
      </w:r>
      <w:r>
        <w:t xml:space="preserve"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</w:t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D5"/>
    <w:rsid w:val="004515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