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5-89-0008/2020</w:t>
      </w:r>
    </w:p>
    <w:p w:rsidR="00A77B3E">
      <w:r>
        <w:t>УИД 91 МS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фио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юридического лица – общества с ограниченной наименование организации (ОГРН: 1159102023871, ИНН/КПП: 9108103992/910801001, юридический адрес: адрес, адрес), </w:t>
      </w:r>
    </w:p>
    <w:p w:rsidR="00A77B3E">
      <w:r>
        <w:t xml:space="preserve">в совершении правонарушения, предусмотренного ч. 4 </w:t>
      </w:r>
      <w:r>
        <w:t>ст. 15.12. КоАП РФ,</w:t>
      </w:r>
    </w:p>
    <w:p w:rsidR="00A77B3E"/>
    <w:p w:rsidR="00A77B3E">
      <w:r>
        <w:t>У С Т А Н О В И Л:</w:t>
      </w:r>
    </w:p>
    <w:p w:rsidR="00A77B3E"/>
    <w:p w:rsidR="00A77B3E">
      <w:r>
        <w:t>Юридическое лицо – наименование организации дата в время, по месту нахождения обособленного подразделения юридического лица - торгового объекта, расположенного по адресу: адрес, адрес, кафе (лит.А, пом.8), совершило</w:t>
      </w:r>
      <w:r>
        <w:t xml:space="preserve"> административное правонарушение, предусмотренное ч.4 чт. 15.12 КоАП РФ - оборот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</w:t>
      </w:r>
      <w:r>
        <w:t>кой информации обязательны, при следующих обстоятельствах:</w:t>
      </w:r>
    </w:p>
    <w:p w:rsidR="00A77B3E">
      <w:r>
        <w:t xml:space="preserve">наименование организации в нарушение ст.12 Федерального закона № 171-ФЗ от дата «О государственном регулировании производства и оборота этилового спирта, алкогольной и спиртосодержащей продукции и </w:t>
      </w:r>
      <w:r>
        <w:t>об ограничении потребления (распития) алкогольной продукции», осуществлялся оборот алкогольной продукции без обязательной маркировки.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 не обеспечило</w:t>
      </w:r>
      <w:r>
        <w:t>, ходатайств об отложении рассмотрения дела не предоставило.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</w:t>
      </w:r>
      <w:r>
        <w:t>.</w:t>
      </w:r>
    </w:p>
    <w:p w:rsidR="00A77B3E">
      <w:r>
        <w:t xml:space="preserve">Суд, исследовав материалы дела, считает вину наименование организации в совершении административного правонарушения, предусмотренного ч.4 ст. 15.12 КоАП РФ полностью доказанной. </w:t>
      </w:r>
    </w:p>
    <w:p w:rsidR="00A77B3E">
      <w:r>
        <w:t>Согласно ч.2 ст. 12 Федерального закона от дата № 171-ФЗ «О государственном</w:t>
      </w:r>
      <w: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алкогольная продукция, за исключением пива и пивных напитков, сидра, пуаре, медовухи, подлежит </w:t>
      </w:r>
      <w:r>
        <w:t xml:space="preserve">обязательной маркировке в следующем порядке: алкогольная продукция, производимая на адрес, за исключением алкогольной продукции, поставляемой на экспорт, маркируется федеральными специальными марками. Указанные марки приобретаются в </w:t>
      </w:r>
      <w:r>
        <w:t>государственном органе,</w:t>
      </w:r>
      <w:r>
        <w:t xml:space="preserve"> уполномоченном Правительством Российской Федерации; алкогольная продукция, ввозимая (импортируемая) в Российскую Федерацию, маркируется акцизными марками, за исключением случаев, предусмотренных пунктом 5.1 настоящей статьи. Указанные марки приобретаются </w:t>
      </w:r>
      <w:r>
        <w:t>в таможенных органах организациями, осуществляющими импорт алкогольной продукции. Маркировка алкогольной продукции не предусмотренными настоящим Федеральным законом марками, не допускается.</w:t>
      </w:r>
    </w:p>
    <w:p w:rsidR="00A77B3E">
      <w:r>
        <w:t>В соответствии с ч.6 ст. 12 Федерального закона № 171 - ФЗ «О госу</w:t>
      </w:r>
      <w:r>
        <w:t xml:space="preserve">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 правильность нанесения и за подлинность федеральных специальных марок и акцизных </w:t>
      </w:r>
      <w:r>
        <w:t>марок несут ответственность собственники (владельцы) алкогольной продукции, осуществляющие ее производство, импорт, поставки, розничную продажу, в соответствии с законодательством Российской Федерации.</w:t>
      </w:r>
    </w:p>
    <w:p w:rsidR="00A77B3E">
      <w:r>
        <w:t xml:space="preserve">В материалах дела содержится информация (документы по </w:t>
      </w:r>
      <w:r>
        <w:t>служебному расследованию наименование организации) и пояснения должностного лица – директора наименование организации фио, о том, что немаркированная нелицензированная алкогольная продукция была принесена на торговый объект барменом наименование организаци</w:t>
      </w:r>
      <w:r>
        <w:t>и фио без ведома директора юридического лица и без согласования (л.д.41-53).</w:t>
      </w:r>
    </w:p>
    <w:p w:rsidR="00A77B3E">
      <w:r>
        <w:t>Данное обстоятельство не может быть принято мировым судьей в качестве смягчающего административную ответственность или освобождающего от административной ответственности в силу то</w:t>
      </w:r>
      <w:r>
        <w:t>го, что за правильность нанесения и за подлинность федеральных специальных марок и акцизных марок несут ответственность собственники (владельцы) алкогольной продукции, осуществляющие ее розничную продажу. Однако данное обстоятельство учитывается мировым су</w:t>
      </w:r>
      <w:r>
        <w:t>дьей при назначении административного наказания.</w:t>
      </w:r>
    </w:p>
    <w:p w:rsidR="00A77B3E">
      <w:r>
        <w:t>Таким образом, мировой судья приходит к выводу о том, что наименование организации не предприняты все необходимые и возможные меры по обеспечению оборота маркированной алкогольной продукции.</w:t>
      </w:r>
    </w:p>
    <w:p w:rsidR="00A77B3E">
      <w:r>
        <w:t>Вина наименовани</w:t>
      </w:r>
      <w:r>
        <w:t xml:space="preserve">е организации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№07-1/63/2019 от дата (л.д.7-12);</w:t>
      </w:r>
    </w:p>
    <w:p w:rsidR="00A77B3E">
      <w:r>
        <w:t>-</w:t>
      </w:r>
      <w:r>
        <w:tab/>
        <w:t>извещением от дата (л.д.13)</w:t>
      </w:r>
    </w:p>
    <w:p w:rsidR="00A77B3E">
      <w:r>
        <w:t>-</w:t>
      </w:r>
      <w:r>
        <w:tab/>
        <w:t xml:space="preserve">определением о возбуждении </w:t>
      </w:r>
      <w:r>
        <w:t>дела  №07-1/31/2019 от дата (л.д.14-16);</w:t>
      </w:r>
    </w:p>
    <w:p w:rsidR="00A77B3E">
      <w:r>
        <w:t>-</w:t>
      </w:r>
      <w:r>
        <w:tab/>
        <w:t>протоколом осмотра № 07-1/31/2019 (л.д.17-19);</w:t>
      </w:r>
    </w:p>
    <w:p w:rsidR="00A77B3E">
      <w:r>
        <w:t>-</w:t>
      </w:r>
      <w:r>
        <w:tab/>
        <w:t>протоколом изъятия № 07-1/31/2019 от дата (20-22);</w:t>
      </w:r>
    </w:p>
    <w:p w:rsidR="00A77B3E">
      <w:r>
        <w:t>-</w:t>
      </w:r>
      <w:r>
        <w:tab/>
        <w:t>объяснением фио (л.д.23);</w:t>
      </w:r>
    </w:p>
    <w:p w:rsidR="00A77B3E">
      <w:r>
        <w:t>-</w:t>
      </w:r>
      <w:r>
        <w:tab/>
        <w:t>объяснением фио(л.д.24);</w:t>
      </w:r>
    </w:p>
    <w:p w:rsidR="00A77B3E">
      <w:r>
        <w:t>-</w:t>
      </w:r>
      <w:r>
        <w:tab/>
        <w:t xml:space="preserve">приказом о проведении проверки № 2048 от дата (л.д. – </w:t>
      </w:r>
      <w:r>
        <w:t>35-38);</w:t>
      </w:r>
    </w:p>
    <w:p w:rsidR="00A77B3E">
      <w:r>
        <w:t>-</w:t>
      </w:r>
      <w:r>
        <w:tab/>
        <w:t>актом проверки № 001008 от дата (л.д. 39-40)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наименование организации в совершении административного правонарушения, предусмотренного ч.4 ст. 15.12 Кодекса РФ об администра</w:t>
      </w:r>
      <w:r>
        <w:t>тивных правонарушениях, полностью нашла свое подтверждение при рассмотрении дела, так как оно совершило оборот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</w:t>
      </w:r>
      <w:r>
        <w:t>аркировка и (или) нанесение такой информации обязательны.</w:t>
      </w:r>
    </w:p>
    <w:p w:rsidR="00A77B3E">
      <w:r>
        <w:t>При назначении наказания мировой судья учитывает, что наименование организации» ранее к административной ответственности не привлекалось, при этом каких-либо обстоятельств, смягчающих либо отягчающи</w:t>
      </w:r>
      <w:r>
        <w:t xml:space="preserve">х административную ответственность, не установлено. </w:t>
      </w:r>
    </w:p>
    <w:p w:rsidR="00A77B3E">
      <w: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устанавливающим ответственность за данное адми</w:t>
      </w:r>
      <w:r>
        <w:t>нистративное правонарушение.</w:t>
      </w:r>
    </w:p>
    <w:p w:rsidR="00A77B3E">
      <w:r>
        <w:t>Вместе с тем частью 3 статьи 4.1 КоАП РФ предусмотрено, что для индивидуализации административной ответственности при назначении наказания юридическому лицу необходимо учитывать характер совершенного административного правонару</w:t>
      </w:r>
      <w:r>
        <w:t>шения, имущественное финансовое положение юридического лица, обстоятельства смягчающие и отягчающие административную ответственность.</w:t>
      </w:r>
    </w:p>
    <w:p w:rsidR="00A77B3E">
      <w:r>
        <w:t>Исходя из положений части 3.2 статьи 4.1 КоАП РФ, при наличии исключительных обстоятельств, связанных с характером соверше</w:t>
      </w:r>
      <w:r>
        <w:t>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</w:t>
      </w:r>
      <w:r>
        <w:t>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</w:t>
      </w:r>
      <w:r>
        <w:t>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Учитывая характер совершенного правонарушения, финансовое положение привлекаемого к админист</w:t>
      </w:r>
      <w:r>
        <w:t>ративной ответственности юридического лица, мировой судья считает необходимым назначить административное наказание в виде административного штрафа в размере менее минимального размера административного штрафа, предусмотренного ч.4 ст.15.12 КоАП РФ.</w:t>
      </w:r>
    </w:p>
    <w:p w:rsidR="00A77B3E">
      <w:r>
        <w:t>В соотв</w:t>
      </w:r>
      <w:r>
        <w:t>етствии со ст. 3.3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</w:t>
      </w:r>
      <w:r>
        <w:t>еских лиц соответствующей статьей или частью статьи раздела II настоящего Кодекса.</w:t>
      </w:r>
    </w:p>
    <w:p w:rsidR="00A77B3E">
      <w:r>
        <w:t xml:space="preserve">Учитывая изложенные обстоятельства, характер совершенного административного правонарушения и его последствиям, мировой судья считает возможным назначить </w:t>
      </w:r>
      <w:r>
        <w:t>наименование организ</w:t>
      </w:r>
      <w:r>
        <w:t xml:space="preserve">ации» административное наказание в виде административного штрафа в размере менее минимального размера административного штрафа, предусмотренного ч.4 ст.15.12 КоАП РФ, а именно в размере сумма с конфискацией продукции, явившейся предметом административного </w:t>
      </w:r>
      <w:r>
        <w:t>правонарушения.</w:t>
      </w:r>
    </w:p>
    <w:p w:rsidR="00A77B3E">
      <w:r>
        <w:t>На основании изложенного, руководствуясь ст.ст.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Признать юридическое лицо – наименование организации», ОГРН: 1159102023871, ИНН/КПП: 9108103992/910801001, юридический адрес: адрес, адрес,</w:t>
      </w:r>
      <w:r>
        <w:t xml:space="preserve"> виновным в совершении правонарушения, предусмотренного ч.4 ст. 15.12 КоАП РФ и подвергнуть наказанию в виде административного штрафа в размере сумма с конфискацией продукции, явившейся предметом административного правонарушения. </w:t>
      </w:r>
    </w:p>
    <w:p w:rsidR="00A77B3E">
      <w:r>
        <w:t>Реквизиты для оплаты штра</w:t>
      </w:r>
      <w:r>
        <w:t>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</w:t>
      </w:r>
      <w:r>
        <w:t>елефон телефон.</w:t>
      </w:r>
    </w:p>
    <w:p w:rsidR="00A77B3E">
      <w:r>
        <w:t>Оригинал квитанции об оплате штрафа необходимо предоставить мировому судье судебного участка № 89 Феодосийского судебного района (городской адрес) адрес.</w:t>
      </w:r>
    </w:p>
    <w:p w:rsidR="00A77B3E">
      <w:r>
        <w:t xml:space="preserve">Разъяснить, что в соответствии с ч. 1 ст. 32.2 КоАП РФ, административный штраф должен </w:t>
      </w:r>
      <w:r>
        <w:t>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соответствие со ст. 20.25 ч. 1 КоАП РФ, неуплата административного штрафа в срок </w:t>
      </w:r>
      <w:r>
        <w:t>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фио судья                               </w:t>
      </w:r>
      <w:r>
        <w:tab/>
      </w:r>
      <w:r>
        <w:tab/>
      </w:r>
      <w:r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фио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99"/>
    <w:rsid w:val="00A77B3E"/>
    <w:rsid w:val="00F43F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3BF6A6-7F13-4E17-97DB-5162BCC0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