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5-89-23/2021</w:t>
      </w:r>
    </w:p>
    <w:p w:rsidR="00A77B3E">
      <w:r>
        <w:t>УИД 89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 паспортные данные УРеспублики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ч. 4 ст. 12.2 КоАП </w:t>
      </w:r>
      <w:r>
        <w:t>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4 ст. 12.2 КоАП РФ – управление транспортным средством с заведомо подложными государственными регистрационными знаками.</w:t>
      </w:r>
    </w:p>
    <w:p w:rsidR="00A77B3E">
      <w:r>
        <w:t>дата в время возле дома № 16, расположенного п</w:t>
      </w:r>
      <w:r>
        <w:t>о адресу: адрес, в нарушение п. 11 абз. 5 «Основных положений по допуску транспортных средств к эксплуатации» к Правилам дорожного движения Российской Федерации, управлял автомобилем марки марка автомобиля, с государственными регистрационными знаками А592Н</w:t>
      </w:r>
      <w:r>
        <w:t>С82, с заведомо подложным государственным знаком, зарегистрированным на иное транспортное средство – автомобиль марки марка автомобиля.</w:t>
      </w:r>
    </w:p>
    <w:p w:rsidR="00A77B3E">
      <w:r>
        <w:t>О дате рассмотрения дела об административном правонарушении фио уведомлен надлежащим образом, в судебное заседание не яв</w:t>
      </w:r>
      <w:r>
        <w:t>ился, ходатайств об отложении рассмотрения дела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</w:t>
      </w:r>
      <w:r>
        <w:t>арушении.</w:t>
      </w:r>
    </w:p>
    <w:p w:rsidR="00A77B3E">
      <w:r>
        <w:t>Факт совершения фио административного правонарушения, предусмотренного ч. 2 ст. 12.2 КоАП РФ подтверждается собранными по делу доказательствами, а именно:</w:t>
      </w:r>
    </w:p>
    <w:p w:rsidR="00A77B3E">
      <w:r>
        <w:t>-</w:t>
      </w:r>
      <w:r>
        <w:tab/>
        <w:t>протоколом об административном правонарушении 82АП №103728 от дата(л.д.1);</w:t>
      </w:r>
    </w:p>
    <w:p w:rsidR="00A77B3E">
      <w:r>
        <w:t>-</w:t>
      </w:r>
      <w:r>
        <w:tab/>
        <w:t>фототаблицей</w:t>
      </w:r>
      <w:r>
        <w:t xml:space="preserve"> (л.д. 6)</w:t>
      </w:r>
    </w:p>
    <w:p w:rsidR="00A77B3E">
      <w:r>
        <w:t>-</w:t>
      </w:r>
      <w:r>
        <w:tab/>
        <w:t>результатами поиска ФИС ГИБДД;</w:t>
      </w:r>
    </w:p>
    <w:p w:rsidR="00A77B3E">
      <w:r>
        <w:t xml:space="preserve">и другими материалами дела. </w:t>
      </w:r>
    </w:p>
    <w:p w:rsidR="00A77B3E">
      <w:r>
        <w:t xml:space="preserve">Из материалов дела усматривается, что протокол об административном правонарушении составлен уполномоченным должностным лицом, его содержание и оформление соответствует требованиям ст. </w:t>
      </w:r>
      <w:r>
        <w:t>28.2 КоАП РФ. 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</w:t>
      </w:r>
      <w:r>
        <w:t xml:space="preserve">явленного инспектором ДПС нарушения ПДД, и отражаются описанные в указанных документах события. Ставить под сомнение достоверность </w:t>
      </w:r>
      <w:r>
        <w:t xml:space="preserve">сведений, изложенных в материалах дела, не имеется, поскольку, они объективно подтверждаются совокупностью собранных по делу </w:t>
      </w:r>
      <w:r>
        <w:t xml:space="preserve">доказательств. </w:t>
      </w:r>
    </w:p>
    <w:p w:rsidR="00A77B3E">
      <w:r>
        <w:t xml:space="preserve">Согласно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дата N 1090 (далее - Основные положения), </w:t>
      </w:r>
      <w:r>
        <w:t>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A77B3E">
      <w:r>
        <w:t>Под подложными государственными регистрационными знаками, в частности, следует понимать государственные регистрационн</w:t>
      </w:r>
      <w:r>
        <w:t>ые знаки,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</w:t>
      </w:r>
      <w:r>
        <w:t xml:space="preserve">е знаки, выданные при государственной регистрации другого транспортного средства. </w:t>
      </w:r>
    </w:p>
    <w:p w:rsidR="00A77B3E">
      <w:r>
        <w:t xml:space="preserve"> Исследовав имеющиеся в деле доказательства с точки зрения относимости, допустимости и достоверности, выслушав показания правонарушителя, суд считает вину фио в совершении а</w:t>
      </w:r>
      <w:r>
        <w:t xml:space="preserve">дминистративного правонарушения, доказанной, и его действия следует квалифицировать по ч. 4 ст. 12.2 КоАП РФ – как управление транспортным средством с заведомо подложными государственными регистрационными знаками. </w:t>
      </w:r>
    </w:p>
    <w:p w:rsidR="00A77B3E">
      <w:r>
        <w:t>При назначении административного наказани</w:t>
      </w:r>
      <w:r>
        <w:t>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отягчающих, либо смягчающих административную ответственность фио –мировой</w:t>
      </w:r>
      <w:r>
        <w:t xml:space="preserve"> судья не усматривает. </w:t>
      </w:r>
    </w:p>
    <w:p w:rsidR="00A77B3E">
      <w:r>
        <w:t>На основании изложенного, судья считает необходимым назначить фио наказание в виде лишения специального права.</w:t>
      </w:r>
    </w:p>
    <w:p w:rsidR="00A77B3E">
      <w:r>
        <w:t>На основании изложенного и руководствуясь ст. ст. 3.8, 12.2, 29.10 и 29.11 данного Кодекса, мировой судья -</w:t>
      </w:r>
    </w:p>
    <w:p w:rsidR="00A77B3E">
      <w:r>
        <w:t>П О С Т А Н О</w:t>
      </w:r>
      <w:r>
        <w:t xml:space="preserve">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4 ст. 12.2 КоАП РФ, и назначить ему наказание в виде лишения права управления транспортными средствами на срок 6 (шесть) месяцев.</w:t>
      </w:r>
    </w:p>
    <w:p w:rsidR="00A77B3E">
      <w:r>
        <w:t xml:space="preserve">Разъяснить фио, что течение </w:t>
      </w:r>
      <w:r>
        <w:t>срока лишения права управления начинается со дня сдачи лицом либо изъятия у него водительского удостоверения, в связи с чем в соответствии с частью 1.1 статьи 32.7 КоАП РФ водительское удостоверение, находящееся у гражданина на руках на момент вступления в</w:t>
      </w:r>
      <w:r>
        <w:t xml:space="preserve"> законную силу постановления о назначении административного наказания в виде лишения права управления транспортными средствами, в течение трех рабочих дней должно быть сдано в ГИБДД ОМВД России по адрес, а в случае утраты водительского удостоверения, заяви</w:t>
      </w:r>
      <w:r>
        <w:t>ть об этом в указанный орган в тот же срок.</w:t>
      </w:r>
    </w:p>
    <w:p w:rsidR="00A77B3E">
      <w:r>
        <w:t xml:space="preserve">В соответствии с ч.2 ст.32.7 КоАП РФ в случае уклонения от сдачи водительского удостоверения срок лишения права управления транспортными средствами </w:t>
      </w:r>
      <w:r>
        <w:t>прерывается. Течение указанного срока возобновляется со дня сдач</w:t>
      </w:r>
      <w:r>
        <w:t>и или изъятия водительского удостоверения.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</w:t>
      </w:r>
      <w:r>
        <w:t>бного района (городской адрес) адрес.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8A"/>
    <w:rsid w:val="00A77B3E"/>
    <w:rsid w:val="00DF3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97D5A9-B02B-4853-8397-F0A385FE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