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адрес, гражданина Российской Федерации, паспортные данные, выдан Федеральной миграционной службой, код подразделения телефон, дата, со слов не работающей, зар</w:t>
      </w:r>
      <w:r>
        <w:t xml:space="preserve">егистрированного и проживающего по адресу: адрес, наименование организации, адрес, </w:t>
      </w:r>
    </w:p>
    <w:p w:rsidR="00A77B3E">
      <w:r>
        <w:t>в совершении правонарушения, предусмотренного ст. 14.2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А.А. совершил административное правонарушение, предусмотренное ст. 14.2 КоАП РФ – н</w:t>
      </w:r>
      <w:r>
        <w:t>езаконная продажа товаров (иных вещей), свободная реализация которых запрещена или ограничена законодательством, при следующих обстоятельствах:</w:t>
      </w:r>
    </w:p>
    <w:p w:rsidR="00A77B3E">
      <w:r>
        <w:t>фио</w:t>
      </w:r>
      <w:r>
        <w:t xml:space="preserve"> А.А. дата примерно в время по адресу: адрес, наименование организации, адрес, без лицензии на розничную прод</w:t>
      </w:r>
      <w:r>
        <w:t>ажу алкогольной продукции допустил реализацию товаров, свободная реализация которых ограничена законодательством, а именно: реализовал спиртосодержащую жидкость в 1 бутылке без этикетки и маркировки при отсутствии документов, подтверждающих качество продук</w:t>
      </w:r>
      <w:r>
        <w:t>ции (согласно акту измерения крепости алкогольной продукции от дата процентное содержание этилового спирта составило 50 % в одной бутылке от объема готовой продукции) по цене сумма за 700 г.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</w:t>
      </w:r>
      <w:r>
        <w:t>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</w:t>
      </w:r>
      <w:r>
        <w:t xml:space="preserve"> дела, в том числе: протоколом об административном правонарушении </w:t>
      </w:r>
      <w:r>
        <w:t xml:space="preserve">от дата; рапортом о совершении правонарушения от дата; объяснением </w:t>
      </w:r>
      <w:r>
        <w:t>фио</w:t>
      </w:r>
      <w:r>
        <w:t xml:space="preserve"> от дата; актом измерения крепости алкогольной продукции от дата, фотоматериалами.</w:t>
      </w:r>
    </w:p>
    <w:p w:rsidR="00A77B3E">
      <w:r>
        <w:t>Достоверность вышеуказа</w:t>
      </w:r>
      <w:r>
        <w:t>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</w:t>
      </w:r>
      <w:r>
        <w:t xml:space="preserve">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 </w:t>
      </w:r>
      <w:r>
        <w:t>не</w:t>
      </w:r>
      <w:r>
        <w:t>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</w:t>
      </w:r>
      <w:r>
        <w:t xml:space="preserve">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>При таких обстоятельствах суд считает необ</w:t>
      </w:r>
      <w:r>
        <w:t xml:space="preserve">ходимым назначить </w:t>
      </w:r>
      <w:r>
        <w:t>фио</w:t>
      </w:r>
      <w:r>
        <w:t xml:space="preserve">  наказание в виде административного штрафа без конфискации алкогольной продукции.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</w:t>
      </w:r>
      <w:r>
        <w:t>я, предусмотренного ст. 14.2 КоАП РФ и подвергнуть наказанию в виде административного штрафа в размере сумма без конфискации спиртосодержащей продукции.</w:t>
      </w:r>
    </w:p>
    <w:p w:rsidR="00A77B3E">
      <w:r>
        <w:t>Реквизиты для оплаты штрафа: Получатель: УФК по адрес (Министерство юстиции адрес, л/с телефон в УФК по</w:t>
      </w:r>
      <w:r>
        <w:t xml:space="preserve">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</w:t>
      </w:r>
      <w:r>
        <w:t xml:space="preserve">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0410760300895000302314169.</w:t>
      </w:r>
    </w:p>
    <w:p w:rsidR="00A77B3E">
      <w:r>
        <w:t>Разъяснить лицу, привлекаемому к административной ответственности, что в со</w:t>
      </w:r>
      <w:r>
        <w:t>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</w:t>
      </w:r>
      <w:r>
        <w:t>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FE"/>
    <w:rsid w:val="00A465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