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5-89-0031/2023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паспортные данные, являющегося генеральным директором наименование организации</w:t>
      </w:r>
      <w:r>
        <w:t xml:space="preserve"> </w:t>
      </w:r>
      <w:r>
        <w:t>,</w:t>
      </w:r>
      <w:r>
        <w:t xml:space="preserve"> внесен</w:t>
      </w:r>
      <w:r>
        <w:t>а запись о регистрации юридического лица в ЕГРЮЛ дата, юридический адрес: адрес, адрес), зарегистрированного и проживающего по адресу: адрес, адрес,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>, будучи гене</w:t>
      </w:r>
      <w:r>
        <w:t xml:space="preserve">ральным директором наименование организации, находясь по месту регистрации юридического лица (адрес, адрес), дата фактически представила в Межрайонную ИФНС России № 4 по адрес расчет сумм налога на доходы физических лиц, исчисленных и удержанных налоговым </w:t>
      </w:r>
      <w:r>
        <w:t xml:space="preserve">агентом за 12 месяцев дата с нарушением сроков. </w:t>
      </w:r>
    </w:p>
    <w:p w:rsidR="00A77B3E">
      <w:r>
        <w:t>Срок предоставления указанного расчета – не позднее дата.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</w:t>
      </w:r>
      <w:r>
        <w:t>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 xml:space="preserve">Следовательно, </w:t>
      </w:r>
      <w:r>
        <w:t>фио</w:t>
      </w:r>
      <w:r>
        <w:t xml:space="preserve"> дата совершил административное правонарушение, предусмотренное ч. 1 ст. 15.6 КоАП РФ.</w:t>
      </w:r>
    </w:p>
    <w:p w:rsidR="00A77B3E">
      <w:r>
        <w:t>Надл</w:t>
      </w:r>
      <w:r>
        <w:t xml:space="preserve">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ч.1 ст. 15.6 КоАП РФ,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</w:t>
      </w:r>
      <w:r>
        <w:t>анного административного правонарушения установлена протоколом №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а также подтверждается материалами дела, поскольку достоверность доказательств, имеющихся в материалах дела об административно</w:t>
      </w:r>
      <w:r>
        <w:t>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</w:t>
      </w:r>
      <w:r>
        <w:t xml:space="preserve"> соблюдены.  </w:t>
      </w:r>
    </w:p>
    <w:p w:rsidR="00A77B3E">
      <w:r>
        <w:t xml:space="preserve">Мировой судья действия </w:t>
      </w:r>
      <w:r>
        <w:t>фио</w:t>
      </w:r>
      <w:r>
        <w:t xml:space="preserve"> квалифицирует по ч. 1 ст. 15.6 КоАП РФ, как непредставление в установленный законодательством о налогах и сборах срок в </w:t>
      </w:r>
      <w:r>
        <w:t xml:space="preserve">налоговые органы оформленных в установленном порядке документов или иных сведений, необходимых </w:t>
      </w:r>
      <w:r>
        <w:t>для осуществления налогового контроля.</w:t>
      </w:r>
    </w:p>
    <w:p w:rsidR="00A77B3E">
      <w:r>
        <w:t xml:space="preserve">При назначении административного наказания </w:t>
      </w:r>
      <w:r>
        <w:t>фио</w:t>
      </w:r>
      <w:r>
        <w:t xml:space="preserve">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>Обстоятельств, с</w:t>
      </w:r>
      <w:r>
        <w:t>мягчающих и отягчающих его административную ответственность, мировой судья не усматривает.</w:t>
      </w:r>
    </w:p>
    <w:p w:rsidR="00A77B3E">
      <w:r>
        <w:t>Санкция ч. 1 ст. 15.6 КоАП РФ влечет наложение административного штрафа на граждан в размере от ста до сумма прописью; на должностных лиц - от трехсот до сумма пропи</w:t>
      </w:r>
      <w:r>
        <w:t>сью.</w:t>
      </w:r>
    </w:p>
    <w:p w:rsidR="00A77B3E">
      <w:r>
        <w:t xml:space="preserve">С учетом всех обстоятельствах, мировой судья считает необходимым назначить </w:t>
      </w:r>
      <w:r>
        <w:t>фио</w:t>
      </w:r>
      <w:r>
        <w:t xml:space="preserve"> наказание в виде административного штрафа в пределах санкции статьи.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>
      <w:r>
        <w:t>П О С Т А Н О</w:t>
      </w:r>
      <w:r>
        <w:t xml:space="preserve">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1 ст. 15.6 КоАП РФ и подвергнуть административному наказанию в виде штрафа в размере сумма.</w:t>
      </w:r>
    </w:p>
    <w:p w:rsidR="00A77B3E">
      <w:r>
        <w:t xml:space="preserve">Реквизиты для оплаты штрафа: Получатель: УФК по адрес (Министерство юстиции адрес, </w:t>
      </w:r>
      <w:r>
        <w:t>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</w:t>
      </w:r>
      <w:r>
        <w:t xml:space="preserve">т: 40102810645370000035, Казначейский счет: 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0410760300895000312315124.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</w:t>
      </w:r>
      <w:r>
        <w:t>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</w:t>
      </w:r>
      <w:r>
        <w:t>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</w:t>
      </w:r>
      <w:r>
        <w:t>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D2"/>
    <w:rsid w:val="00A77B3E"/>
    <w:rsid w:val="00AC54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