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5-89-38/2021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 xml:space="preserve">правонарушении о привлечении к административной ответственности фио, паспортные данные, гражданина Российской Федерации, являющегося генеральным директором наименование организации (ОГРН 1159102085900, ИНН телефон, юридический адрес: адрес, д,56 В, лит.Г, </w:t>
      </w:r>
      <w:r>
        <w:t>внесена запись о регистрации в ЕГРЮЛ дата), зарегистрированного по адресу: адрес, за совершение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генеральный директор наименование организации </w:t>
      </w:r>
      <w:r>
        <w:t>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</w:t>
      </w:r>
      <w:r>
        <w:t xml:space="preserve">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</w:t>
      </w:r>
      <w:r>
        <w:t>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</w:t>
      </w:r>
      <w:r>
        <w:t xml:space="preserve">х он уплачивает страховые взносы. </w:t>
      </w:r>
    </w:p>
    <w:p w:rsidR="00A77B3E">
      <w:r>
        <w:t xml:space="preserve"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</w:t>
      </w:r>
      <w:r>
        <w:t>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 xml:space="preserve"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</w:t>
      </w:r>
      <w:r>
        <w:t>страхователя данных о</w:t>
      </w:r>
      <w:r>
        <w:t>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</w:t>
      </w:r>
      <w:r>
        <w:t>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 сведения о застрахованных лицах (форма СЗВ-М) з</w:t>
      </w:r>
      <w:r>
        <w:t>а дата представил дата, т.е. не в срок.</w:t>
      </w:r>
    </w:p>
    <w:p w:rsidR="00A77B3E">
      <w:r>
        <w:t>Должностное лицо – генеральный директор наименование организации фио не исполнил обязанность, предусмотренную ч. 2.2 ст. 11 Федерального закона от дата № 27-ФЗ «Об индивидуальном (персонифицированном) учете в системе</w:t>
      </w:r>
      <w:r>
        <w:t xml:space="preserve"> обязательного пенсионного страхования» сведения о застрахованных лица (форма СЗВ-М) за дата в установленный срок, то есть своими действиями фио дата, по месту нахождения юридического лица: адрес, лит. Г совершил административное правонарушение, предусмотр</w:t>
      </w:r>
      <w:r>
        <w:t>енное ст. 15.33.2 КоАП РФ.</w:t>
      </w:r>
    </w:p>
    <w:p w:rsidR="00A77B3E">
      <w:r>
        <w:t>Надлежащим образом уведомленный фио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 xml:space="preserve">Согласно ст.25.1 ч.2 КоАП РФ, дело об административном правонарушении может </w:t>
      </w:r>
      <w:r>
        <w:t>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158 от да</w:t>
      </w:r>
      <w:r>
        <w:t>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</w:t>
      </w:r>
      <w:r>
        <w:t>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>В силу частей 1, 2 статьи 1.7 КоАП РФ лицо, совершившее админ</w:t>
      </w:r>
      <w:r>
        <w:t>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</w:t>
      </w:r>
      <w:r>
        <w:t>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имеются сведения о привлечении фио ранее к админис</w:t>
      </w:r>
      <w:r>
        <w:t>тративной ответственности по ст. 15.33.2 КоАП РФ на основании вступившего в законную силу постановления Мирового судьи судебного участка №89 Феодосийского судебного района (городской адрес) адрес по делу № 5-89-114/2019 от дата о назначении административно</w:t>
      </w:r>
      <w:r>
        <w:t>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</w:t>
      </w:r>
      <w:r>
        <w:t>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Реквизиты для оплаты штрафа</w:t>
      </w:r>
      <w:r>
        <w:t>: УФК по адрес (ОПФР по адрес), ИНН: телефон, КПП: телефон, номер счета получателя платежа: 40101810335100010001, наименование банка получателя платежа: отделение по адрес Центрального банка Российской Федерации. БИК: телефон. ОКТМО: телефон. КБК: 39211620</w:t>
      </w:r>
      <w:r>
        <w:t>010066000140 - оплата штрафа согласно постановлению мирового судьи № 5-89-38/2021 от дата.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</w:t>
      </w:r>
      <w:r>
        <w:t>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8E"/>
    <w:rsid w:val="002048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8032AF-8777-4E12-900D-1F8257F7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