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5-89-38/2022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птг</w:t>
      </w:r>
      <w:r>
        <w:t>. Нижнегорский АР адрес, гражданина Украины, паспорт ЕТ телефон, выдан дата Керченским ГУГУ МВД в АР адрес, не работающего, зарегистрированного по адресу: адрес, и проживающего по ад</w:t>
      </w:r>
      <w:r>
        <w:t>ресу: адрес,</w:t>
      </w:r>
    </w:p>
    <w:p w:rsidR="00A77B3E">
      <w:r>
        <w:t xml:space="preserve">в совершении правонарушения, предусмотренного ст. 7.17 КоАП РФ,-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В соответствии с протоколом об административном правонарушении, дата в время </w:t>
      </w:r>
      <w:r>
        <w:t>фио</w:t>
      </w:r>
      <w:r>
        <w:t xml:space="preserve">, находясь по адресу: адрес, з\у 27-Ф умышленно разбил стекло входной двери </w:t>
      </w:r>
      <w:r>
        <w:t xml:space="preserve">сторожки наименование организации, причинив наименование организации материальный ущерб на сумму сумма, за что предусмотрена административная ответственность по ст. 7.17 КоАП РФ. Данный факт был зарегистрирован в ОМВД России по </w:t>
      </w:r>
      <w:r>
        <w:t>адресфио</w:t>
      </w:r>
      <w:r>
        <w:t xml:space="preserve"> № 352 от дата.</w:t>
      </w:r>
    </w:p>
    <w:p w:rsidR="00A77B3E">
      <w:r>
        <w:t>О да</w:t>
      </w:r>
      <w:r>
        <w:t xml:space="preserve">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явился, вину признал. </w:t>
      </w:r>
    </w:p>
    <w:p w:rsidR="00A77B3E">
      <w:r>
        <w:t xml:space="preserve">Исследовав материалы дела, мировой судья приходит к выводу о том, что </w:t>
      </w:r>
      <w:r>
        <w:t>фио</w:t>
      </w:r>
      <w:r>
        <w:t xml:space="preserve"> совершил административное правонарушение, предус</w:t>
      </w:r>
      <w:r>
        <w:t>мотренное ст. 7.17 КоАП РФ.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8201 № 021024 от дата, протоколом принятия устного заявления </w:t>
      </w:r>
      <w:r>
        <w:t>фио</w:t>
      </w:r>
      <w:r>
        <w:t xml:space="preserve"> от дата, протоколом осмотра места происшествия от дата, письменными объяснениями </w:t>
      </w:r>
      <w:r>
        <w:t>фио</w:t>
      </w:r>
      <w:r>
        <w:t xml:space="preserve"> от дата,</w:t>
      </w:r>
      <w:r>
        <w:t xml:space="preserve"> письменными объяснениями </w:t>
      </w:r>
      <w:r>
        <w:t>фио</w:t>
      </w:r>
      <w:r>
        <w:t xml:space="preserve"> от дата, фотоматериалами, товарным чеком от дата, а также иными исследованными в суде материалами дела.</w:t>
      </w:r>
    </w:p>
    <w:p w:rsidR="00A77B3E">
      <w:r>
        <w:t>Учитывая конкретные обстоятельства дела, характер совершенного административного правонарушения, личность виновного, миров</w:t>
      </w:r>
      <w:r>
        <w:t xml:space="preserve">ой судья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руководствуясь ст. ст. 29.10- 29-13 КоАП РФ, -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</w:t>
      </w:r>
      <w:r>
        <w:t>усмотренного ст.7.17 КоАП РФ и назначить ему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</w:t>
      </w:r>
      <w:r>
        <w:t xml:space="preserve">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</w:t>
      </w:r>
      <w:r>
        <w:t xml:space="preserve">счет:03100643000000017500, Код </w:t>
      </w:r>
      <w:r>
        <w:t xml:space="preserve">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0410760300895000382207101.</w:t>
      </w:r>
    </w:p>
    <w:p w:rsidR="00A77B3E">
      <w:r>
        <w:t>Разъяснить лицу, привлекаемому к административной ответственности, что в соответствии с частью 1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КоАП РФ, и предупредить об ответственности по части 1 ст. 20.25 КоАП РФ за неуплату административного штрафа в срок, предусмотренный КоАП РФ, влекущей административную ответственность в виде наложения административного штра</w:t>
      </w:r>
      <w:r>
        <w:t>фа в двукратном размере суммы неуплаченного административного штрафа, но не менее сумма либо административный арест на срок до пятнадцати суток либо обязательных работ на срок до 50 часов.</w:t>
      </w:r>
    </w:p>
    <w:p w:rsidR="00A77B3E">
      <w:r>
        <w:t xml:space="preserve">Разъяснить лицу, привлекаемому к административной ответственности, </w:t>
      </w:r>
      <w:r>
        <w:t>что квитанцию об оплате административного штрафа ему надлежит представить мировому судье судебного участка № 89 Феодосийского судебного района (городской адрес) адрес до истечения 60 суток, предоставленных для добровольной уплаты штрафа.</w:t>
      </w:r>
    </w:p>
    <w:p w:rsidR="00A77B3E">
      <w:r>
        <w:t>Постановление може</w:t>
      </w:r>
      <w:r>
        <w:t>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</w:t>
      </w:r>
      <w:r>
        <w:t xml:space="preserve">                         /подпись/       </w:t>
      </w:r>
      <w:r>
        <w:tab/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6E"/>
    <w:rsid w:val="00176E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