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5-89-50/2022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паспортные данные, являющегося директором наименование организации, (ИНН: телефон, КПП: телефон, юридический адр</w:t>
      </w:r>
      <w:r>
        <w:t>ес: адрес, адрес, внесена запись о юридическом лице в ЕГРЮЛ: дата), зарегистрированного по адресу: адрес, адрес, проживающего по адресу: адрес,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–генеральн</w:t>
      </w:r>
      <w:r>
        <w:t>ый директор наименование организации, юридический адрес: адрес, адрес, находясь по месту нахождения организации, дата фактически представил в Межрайонную ИФНС России № 4 по адрес расчет сумм налога на доходы физических лиц, исчисленных и удержанных налогов</w:t>
      </w:r>
      <w:r>
        <w:t xml:space="preserve">ым агентом за 6 месяцев дата с нарушением сроков. </w:t>
      </w:r>
    </w:p>
    <w:p w:rsidR="00A77B3E">
      <w:r>
        <w:t>Срок предоставления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</w:t>
      </w:r>
      <w:r>
        <w:t>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предусмотренное ч. 1 ст. 15.6 КоАП РФ.</w:t>
      </w:r>
    </w:p>
    <w:p w:rsidR="00A77B3E">
      <w:r>
        <w:t>На</w:t>
      </w:r>
      <w:r>
        <w:t xml:space="preserve">длежащим образом уведомленный </w:t>
      </w:r>
      <w:r>
        <w:t>фио</w:t>
      </w:r>
      <w:r>
        <w:t xml:space="preserve">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</w:t>
      </w:r>
      <w:r>
        <w:t>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</w:t>
      </w:r>
      <w:r>
        <w:t>административного правонарушения установлена протоколом № 91082135000095300002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</w:t>
      </w:r>
      <w:r>
        <w:t xml:space="preserve">нарушении не вызывает у суда сомнений, поскольку они непротиворечивы и согласуются между собой. Материал об административном правонарушении </w:t>
      </w:r>
      <w:r>
        <w:t>составлен в соответствии с требованиями Закона, права лица при привлечении к административной ответственности соблюд</w:t>
      </w:r>
      <w:r>
        <w:t xml:space="preserve">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</w:t>
      </w:r>
      <w:r>
        <w:t>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</w:t>
      </w:r>
      <w:r>
        <w:t>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С </w:t>
      </w:r>
      <w:r>
        <w:t>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</w:t>
      </w:r>
      <w:r>
        <w:t xml:space="preserve">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</w:t>
      </w:r>
      <w:r>
        <w:t>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</w:t>
      </w:r>
      <w:r>
        <w:t xml:space="preserve">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</w:t>
      </w:r>
      <w:r>
        <w:t>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</w:t>
      </w:r>
      <w:r>
        <w:t>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A2"/>
    <w:rsid w:val="00A77B3E"/>
    <w:rsid w:val="00DE2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