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24F8">
      <w:pPr>
        <w:jc w:val="right"/>
      </w:pPr>
      <w:r>
        <w:t>дело № 5-89-55/2018</w:t>
      </w:r>
    </w:p>
    <w:p w:rsidR="00A77B3E" w:rsidP="00BA24F8">
      <w:pPr>
        <w:jc w:val="center"/>
      </w:pPr>
      <w:r>
        <w:t>ПОСТАНОВЛЕНИЕ</w:t>
      </w:r>
    </w:p>
    <w:p w:rsidR="00BA24F8" w:rsidP="00BA24F8">
      <w:pPr>
        <w:jc w:val="center"/>
      </w:pPr>
    </w:p>
    <w:p w:rsidR="00A77B3E">
      <w:r>
        <w:t>город Феодосия</w:t>
      </w:r>
      <w:r>
        <w:tab/>
        <w:t xml:space="preserve">                                                                            </w:t>
      </w:r>
      <w:r>
        <w:t>14 февраля 2018 г.</w:t>
      </w:r>
    </w:p>
    <w:p w:rsidR="00BA24F8"/>
    <w:p w:rsidR="00A77B3E" w:rsidP="00BA24F8">
      <w:pPr>
        <w:jc w:val="both"/>
      </w:pPr>
      <w:r>
        <w:t>И. о.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</w:t>
      </w:r>
      <w:r>
        <w:softHyphen/>
        <w:t xml:space="preserve">досийского </w:t>
      </w:r>
      <w:r>
        <w:t xml:space="preserve">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Криулько</w:t>
      </w:r>
      <w:r>
        <w:t xml:space="preserve"> Е.С. № 1961 от дата, составленный специалистом 1 разряда ОКП №1 Межрай</w:t>
      </w:r>
      <w:r>
        <w:t xml:space="preserve">онной ИФНС России № 4 по Республике Крым </w:t>
      </w:r>
      <w:r>
        <w:t>фио</w:t>
      </w:r>
      <w:r>
        <w:t xml:space="preserve"> по ст. 15.5 КоАП РФ и иные материалы дела,</w:t>
      </w:r>
    </w:p>
    <w:p w:rsidR="00A77B3E"/>
    <w:p w:rsidR="00A77B3E" w:rsidP="00BA24F8">
      <w:pPr>
        <w:jc w:val="center"/>
      </w:pPr>
      <w:r>
        <w:t>УСТАНОВИЛ:</w:t>
      </w:r>
    </w:p>
    <w:p w:rsidR="00A77B3E"/>
    <w:p w:rsidR="00A77B3E" w:rsidP="00BA24F8">
      <w:pPr>
        <w:jc w:val="both"/>
      </w:pPr>
      <w:r>
        <w:t xml:space="preserve">Должностное лицо - </w:t>
      </w:r>
      <w:r>
        <w:t>Директоро</w:t>
      </w:r>
      <w:r>
        <w:t xml:space="preserve">-наименование организации </w:t>
      </w:r>
      <w:r>
        <w:t>Криулько</w:t>
      </w:r>
      <w:r>
        <w:t xml:space="preserve"> Е.С., паспортные данные, зарегистрированная по адресу: адрес, согласно представленных сведен</w:t>
      </w:r>
      <w:r>
        <w:t>ий является подвергнутым администра</w:t>
      </w:r>
      <w:r>
        <w:softHyphen/>
        <w:t>тивному наказанию за совершение однородного административного правонарушений (гл. 15 КоАП РФ) вступившим в законную силу дата постановлением по ст. 15.5 КоАП РФ, согласно составленного в отношении него протокола № 1961 о</w:t>
      </w:r>
      <w:r>
        <w:t>т дата в установленный законом срок до дата (не позднее 25-го числа месяца, следую</w:t>
      </w:r>
      <w:r>
        <w:softHyphen/>
        <w:t xml:space="preserve">щего за истекшим налоговым периодом), являясь должностным лицом наименование организации и находясь по адресу местонахождения этого юридического лица: адрес, не предоставил </w:t>
      </w:r>
      <w:r>
        <w:t>в МИФНС № 4 по РК декларацию по налогу на добавленную стоимость за 2 квартал 2017 года по установленному формату в электронной форме по телекоммуникационным каналам связи через оператора электронного документо</w:t>
      </w:r>
      <w:r>
        <w:softHyphen/>
        <w:t>оборота, что предусмотрено п. 5 ст. 174 ПК РФ,</w:t>
      </w:r>
      <w:r>
        <w:t xml:space="preserve"> т е. дата совершил нарушение установленных законодательством о налогах и сборах сроков представления налоговой де</w:t>
      </w:r>
      <w:r>
        <w:softHyphen/>
        <w:t>кларации в налоговый орган по месту учета.</w:t>
      </w:r>
    </w:p>
    <w:p w:rsidR="00A77B3E" w:rsidP="00BA24F8">
      <w:pPr>
        <w:jc w:val="both"/>
      </w:pPr>
      <w:r>
        <w:t>Криулько</w:t>
      </w:r>
      <w:r>
        <w:t xml:space="preserve"> Е.С. в судебное заседание не явилась, извещена надлежаще, поскольку су</w:t>
      </w:r>
      <w:r>
        <w:softHyphen/>
        <w:t>дом принимались ис</w:t>
      </w:r>
      <w:r>
        <w:t>черпывающие меры по ее извещению и на указанный в ЕГРЮЛ адрес местонахождения возглавляемого им юридического лица и на адрес постоянного места жи</w:t>
      </w:r>
      <w:r>
        <w:softHyphen/>
        <w:t>тельства, суд, руководствуясь Правилами оказания услуг почтовой связи, утвержденными Постановлением Правительс</w:t>
      </w:r>
      <w:r>
        <w:t>тва Российской Федерации от дата № 221 (далее - Правила), в частности п. 22 Правил, заблаговременно направил судебные повестки с указа</w:t>
      </w:r>
      <w:r>
        <w:softHyphen/>
        <w:t>нием на почтовом отправлении точного адреса отправителя и адреса БЕФ РК «</w:t>
      </w:r>
      <w:r>
        <w:t>Хесед</w:t>
      </w:r>
      <w:r>
        <w:t xml:space="preserve"> </w:t>
      </w:r>
      <w:r>
        <w:t>Яхад</w:t>
      </w:r>
      <w:r>
        <w:t>», которая вручена представителю адрес</w:t>
      </w:r>
      <w:r>
        <w:t xml:space="preserve">ата, а также адреса постоянного жительства </w:t>
      </w:r>
      <w:r>
        <w:t>Криулько</w:t>
      </w:r>
      <w:r>
        <w:t xml:space="preserve"> Е.С., которая была вручена адресату.</w:t>
      </w:r>
    </w:p>
    <w:p w:rsidR="00A77B3E" w:rsidP="00BA24F8">
      <w:pPr>
        <w:jc w:val="both"/>
      </w:pPr>
      <w:r>
        <w:t xml:space="preserve">Ходатайств об отложении разбирательства, отводах, в суд от </w:t>
      </w:r>
      <w:r>
        <w:t>Криулько</w:t>
      </w:r>
      <w:r>
        <w:t xml:space="preserve"> Е.С. не посту</w:t>
      </w:r>
      <w:r>
        <w:softHyphen/>
        <w:t>пало, после составления протокола об административном правонарушении она возражений п</w:t>
      </w:r>
      <w:r>
        <w:t xml:space="preserve">о его содержанию не представила. Оснований для признания необходимой явки </w:t>
      </w:r>
      <w:r>
        <w:t>Криулько</w:t>
      </w:r>
      <w:r>
        <w:t xml:space="preserve"> Е.С., истребования дополнительных материалов по делу или назначения экспертизы, суд не усматривает,</w:t>
      </w:r>
    </w:p>
    <w:p w:rsidR="00A77B3E" w:rsidP="00BA24F8">
      <w:pPr>
        <w:jc w:val="both"/>
      </w:pPr>
      <w:r>
        <w:t>С учётом изложенного и в соответствии с пунктом 7 статьи 29.7 КоАП РФ, су</w:t>
      </w:r>
      <w:r>
        <w:t>д пола</w:t>
      </w:r>
      <w:r>
        <w:softHyphen/>
        <w:t xml:space="preserve">гает рассмотреть дело в настоящем судебном заседании в отсутствие </w:t>
      </w:r>
      <w:r>
        <w:t>Криулько</w:t>
      </w:r>
      <w:r>
        <w:t xml:space="preserve"> Е.С.</w:t>
      </w:r>
    </w:p>
    <w:p w:rsidR="00A77B3E" w:rsidP="00BA24F8">
      <w:pPr>
        <w:jc w:val="both"/>
      </w:pPr>
      <w:r>
        <w:t>В подтверждение события административного правонарушения и виновности в его совершении директора БЕФ РК «</w:t>
      </w:r>
      <w:r>
        <w:t>Хесед</w:t>
      </w:r>
      <w:r>
        <w:t xml:space="preserve"> </w:t>
      </w:r>
      <w:r>
        <w:t>Яхад</w:t>
      </w:r>
      <w:r>
        <w:t xml:space="preserve">» </w:t>
      </w:r>
      <w:r>
        <w:t>Криулько</w:t>
      </w:r>
      <w:r>
        <w:t xml:space="preserve"> Е.С., соблюдения </w:t>
      </w:r>
      <w:r>
        <w:t>установленного КоАП РФ пор</w:t>
      </w:r>
      <w:r>
        <w:t xml:space="preserve">ядка привлечения его к ответственности, представлены следующие материалы: копия уведомления о вызове </w:t>
      </w:r>
      <w:r>
        <w:t>Криулько</w:t>
      </w:r>
      <w:r>
        <w:t xml:space="preserve"> Е.С. в налоговый орган для составления протокола об административном правонарушении; копия списка внутренних почтовых отправлений с ука</w:t>
      </w:r>
      <w:r>
        <w:softHyphen/>
        <w:t>занием поч</w:t>
      </w:r>
      <w:r>
        <w:t xml:space="preserve">тового идентификатора отправления в адрес </w:t>
      </w:r>
      <w:r>
        <w:t>Криулько</w:t>
      </w:r>
      <w:r>
        <w:t xml:space="preserve"> Е.С..; копией почтового уведомления в адрес </w:t>
      </w:r>
      <w:r>
        <w:t>Криулько</w:t>
      </w:r>
      <w:r>
        <w:t xml:space="preserve"> Е.С.; протокол об административном правонарушении дирек</w:t>
      </w:r>
      <w:r>
        <w:softHyphen/>
        <w:t>тора БЕФ РК «</w:t>
      </w:r>
      <w:r>
        <w:t>Хесед</w:t>
      </w:r>
      <w:r>
        <w:t xml:space="preserve"> </w:t>
      </w:r>
      <w:r>
        <w:t>Яхад</w:t>
      </w:r>
      <w:r>
        <w:t xml:space="preserve">» </w:t>
      </w:r>
      <w:r>
        <w:t>Криулько</w:t>
      </w:r>
      <w:r>
        <w:t xml:space="preserve"> Е.С. № 1961 от дата по ст. 15.5. КоАП РФ: выпиской из ЕГРЮЛ в </w:t>
      </w:r>
      <w:r>
        <w:t>отношении БЕФ РК «</w:t>
      </w:r>
      <w:r>
        <w:t>Хесед</w:t>
      </w:r>
      <w:r>
        <w:t xml:space="preserve"> </w:t>
      </w:r>
      <w:r>
        <w:t>Яхад</w:t>
      </w:r>
      <w:r>
        <w:t>» с указанием руководителя - дирек</w:t>
      </w:r>
      <w:r>
        <w:softHyphen/>
        <w:t xml:space="preserve">тора </w:t>
      </w:r>
      <w:r>
        <w:t>Криулько</w:t>
      </w:r>
      <w:r>
        <w:t xml:space="preserve"> Е.С.; копией квитанции о приеме налоговой декларации (расчета) в электрон-</w:t>
      </w:r>
    </w:p>
    <w:p w:rsidR="00A77B3E" w:rsidP="00BA24F8">
      <w:pPr>
        <w:jc w:val="both"/>
      </w:pPr>
      <w:r>
        <w:t>ком виде, с указанием даты дата г., копией подтверждения даты отправки, сопрово</w:t>
      </w:r>
      <w:r>
        <w:softHyphen/>
        <w:t>дительное письмо о напра</w:t>
      </w:r>
      <w:r>
        <w:t>влении копии протокола об административном правонарушении № 2.10-82/00676 от дата</w:t>
      </w:r>
    </w:p>
    <w:p w:rsidR="00A77B3E" w:rsidP="00BA24F8">
      <w:pPr>
        <w:jc w:val="both"/>
      </w:pPr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</w:t>
      </w:r>
      <w:r>
        <w:softHyphen/>
        <w:t>рации (рас</w:t>
      </w:r>
      <w:r>
        <w:t>четы), если такая обязанность предусмотрена законодательством о налогах и сбо</w:t>
      </w:r>
      <w:r>
        <w:softHyphen/>
        <w:t>рах.</w:t>
      </w:r>
    </w:p>
    <w:p w:rsidR="00A77B3E" w:rsidP="00BA24F8">
      <w:pPr>
        <w:jc w:val="both"/>
      </w:pPr>
      <w: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</w:t>
      </w:r>
      <w:r>
        <w:softHyphen/>
        <w:t>ные в пунк</w:t>
      </w:r>
      <w:r>
        <w:t>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</w:t>
      </w:r>
      <w:r>
        <w:t>оборота в срок не позднее 25-го числа месяца, следующего за истекшим налого</w:t>
      </w:r>
      <w:r>
        <w:softHyphen/>
        <w:t>вым периодом, если иное не предусмотрено настоящей главой.</w:t>
      </w:r>
    </w:p>
    <w:p w:rsidR="00A77B3E" w:rsidP="00BA24F8">
      <w:pPr>
        <w:jc w:val="both"/>
      </w:pPr>
      <w:r>
        <w:t>Статья 15.5 КоАП РФ устанавливает административную ответственность за нарушение установленных законодательством о налогах</w:t>
      </w:r>
      <w:r>
        <w:t xml:space="preserve"> щ сборах сроков представления налоговой де</w:t>
      </w:r>
      <w:r>
        <w:softHyphen/>
        <w:t>кларации (расчета по страховым взносам) в налоговый орган по месту учета.</w:t>
      </w:r>
    </w:p>
    <w:p w:rsidR="00A77B3E" w:rsidP="00BA24F8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- директора БЕФ РК «</w:t>
      </w:r>
      <w:r>
        <w:t>Хесед</w:t>
      </w:r>
      <w:r>
        <w:t xml:space="preserve"> </w:t>
      </w:r>
      <w:r>
        <w:t>Яхад</w:t>
      </w:r>
      <w:r>
        <w:t xml:space="preserve">» </w:t>
      </w:r>
      <w:r>
        <w:t>Криулько</w:t>
      </w:r>
      <w:r>
        <w:t xml:space="preserve"> Е.С., судья считает, что им как должностным лицом совершено нарушение установленных законода</w:t>
      </w:r>
      <w:r>
        <w:softHyphen/>
        <w:t>тельством о налогах и сборах сроков представления налоговой декларации в налоговый ор</w:t>
      </w:r>
      <w:r>
        <w:softHyphen/>
        <w:t>ган по месту учета, т.е. административное правонарушение, пред</w:t>
      </w:r>
      <w:r>
        <w:t xml:space="preserve">усмотренное </w:t>
      </w:r>
      <w:r>
        <w:t>ст</w:t>
      </w:r>
      <w:r>
        <w:t>, 15.5 КоАП РФ.</w:t>
      </w:r>
    </w:p>
    <w:p w:rsidR="00A77B3E" w:rsidP="00BA24F8">
      <w:pPr>
        <w:jc w:val="both"/>
      </w:pPr>
      <w:r>
        <w:t>При назначении наказания суд учитывает отсутствие смягчающих ответственность директора БЕФ РК «</w:t>
      </w:r>
      <w:r>
        <w:t>Хесед</w:t>
      </w:r>
      <w:r>
        <w:t xml:space="preserve"> </w:t>
      </w:r>
      <w:r>
        <w:t>Яхад</w:t>
      </w:r>
      <w:r>
        <w:t xml:space="preserve">» </w:t>
      </w:r>
      <w:r>
        <w:t>Криулько</w:t>
      </w:r>
      <w:r>
        <w:t xml:space="preserve"> Е.С обстоятельств, повторное совершение одно</w:t>
      </w:r>
      <w:r>
        <w:softHyphen/>
        <w:t>родного административного правонарушения, характер совершённого п</w:t>
      </w:r>
      <w:r>
        <w:t>равонарушения.</w:t>
      </w:r>
    </w:p>
    <w:p w:rsidR="00A77B3E" w:rsidP="00BA24F8">
      <w:pPr>
        <w:jc w:val="both"/>
      </w:pPr>
      <w:r>
        <w:t>На основании изложенною и руководствуясь ст. ст. 3.5., 15.5, 29.9, 29.10 Кодекса РФ об административных правонарушениях,</w:t>
      </w:r>
    </w:p>
    <w:p w:rsidR="00BA24F8"/>
    <w:p w:rsidR="00A77B3E" w:rsidP="00BA24F8">
      <w:pPr>
        <w:jc w:val="center"/>
      </w:pPr>
      <w:r>
        <w:t>ПОСТАНОВИЛ</w:t>
      </w:r>
    </w:p>
    <w:p w:rsidR="00BA24F8"/>
    <w:p w:rsidR="00A77B3E" w:rsidP="00BA24F8">
      <w:pPr>
        <w:jc w:val="both"/>
      </w:pPr>
      <w:r>
        <w:t xml:space="preserve">Должностное лицо – директора наименование организации </w:t>
      </w:r>
      <w:r>
        <w:t>Криулько</w:t>
      </w:r>
      <w:r>
        <w:t xml:space="preserve"> Е.С. признать виновной в совершении администра</w:t>
      </w:r>
      <w:r>
        <w:t>тивного правонарушения, предусмотренного ст. 15.5 Кодекса РФ об административных правонарушениях и назначить ей административное наказание в виде административного штрафа в размере 300 (трёхсот) рублей.</w:t>
      </w:r>
    </w:p>
    <w:p w:rsidR="00A77B3E" w:rsidP="00BA24F8">
      <w:pPr>
        <w:jc w:val="both"/>
      </w:pPr>
      <w:r>
        <w:t>Копию настоящего решения направить должностному лицу,</w:t>
      </w:r>
      <w:r>
        <w:t xml:space="preserve"> в отношении которого ведётся производство по делу</w:t>
      </w:r>
      <w:r>
        <w:t>, а также должностному лицу, составившему протокол.</w:t>
      </w:r>
    </w:p>
    <w:p w:rsidR="00A77B3E" w:rsidP="00BA24F8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 89 Феодосийс</w:t>
      </w:r>
      <w:r>
        <w:t>кого су</w:t>
      </w:r>
      <w:r>
        <w:softHyphen/>
        <w:t>дебного района РК.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/подпись/                                      </w:t>
      </w:r>
      <w:r>
        <w:t>Е.В.Аверкин</w:t>
      </w:r>
    </w:p>
    <w:p w:rsidR="00A77B3E"/>
    <w:sectPr w:rsidSect="00BA24F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F8"/>
    <w:rsid w:val="00A77B3E"/>
    <w:rsid w:val="00BA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6704B0-E180-487C-9002-5C13349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