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</w:t>
      </w:r>
      <w:r>
        <w:t>/2021</w:t>
      </w:r>
    </w:p>
    <w:p w:rsidR="00A77B3E">
      <w:r>
        <w:t>УИД 91 МS0088-телефон-телефон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</w:t>
      </w:r>
      <w:r>
        <w:t>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будучи подвергнутым адм</w:t>
      </w:r>
      <w:r>
        <w:t>инистративному наказанию по ч.1 ст. 20.20 КоАП РФ по постановлению об административном правонарушении № 5675 от дата, которое вступило в законную силу дата, не выполнил в установленный срок в течение 60 дней с момента вступления в законную силу до дата, об</w:t>
      </w:r>
      <w:r>
        <w:t>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</w:t>
      </w:r>
      <w:r>
        <w:t xml:space="preserve">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РК № 331517 от дата</w:t>
      </w:r>
    </w:p>
    <w:p w:rsidR="00A77B3E">
      <w:r>
        <w:t>-</w:t>
      </w:r>
      <w:r>
        <w:tab/>
        <w:t>копией постановления об административном прав</w:t>
      </w:r>
      <w:r>
        <w:t>онарушении № 5675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</w:t>
      </w:r>
      <w:r>
        <w:t xml:space="preserve">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</w:t>
      </w:r>
      <w:r>
        <w:t>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</w:t>
      </w:r>
      <w:r>
        <w:t xml:space="preserve">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</w:t>
      </w:r>
      <w:r>
        <w:t>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наказанию в виде адми</w:t>
      </w:r>
      <w:r>
        <w:t xml:space="preserve">нистративного штрафа в размере сумма. </w:t>
      </w:r>
    </w:p>
    <w:p w:rsidR="00A77B3E">
      <w:r>
        <w:t>Реквизиты для оплаты штрафа: Получатель:  УФК по адрес (Министерство юстиции адрес, л/с 04752203230). ИНН: телефон, КПП: телефон, ОКТМО: телефон. Банк получателя: Отделение по адрес Южного главного управления ЦБРФ. БИ</w:t>
      </w:r>
      <w:r>
        <w:t xml:space="preserve">К: телефон. Счет: 40101810335100010001. КБК: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</w:t>
      </w:r>
      <w:r>
        <w:t>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</w:t>
      </w:r>
      <w:r>
        <w:t>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16"/>
    <w:rsid w:val="005C21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