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5679F">
      <w:pPr>
        <w:jc w:val="right"/>
      </w:pPr>
      <w:r>
        <w:t>Дело № 5-89-61/2019</w:t>
      </w:r>
    </w:p>
    <w:p w:rsidR="00A77B3E" w:rsidP="0025679F">
      <w:pPr>
        <w:jc w:val="center"/>
      </w:pPr>
      <w:r>
        <w:t>П О С Т А Н О В Л Е Н И Е</w:t>
      </w:r>
    </w:p>
    <w:p w:rsidR="00A77B3E">
      <w:r>
        <w:t xml:space="preserve">06 марта 2019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        г. Феодосия</w:t>
      </w:r>
    </w:p>
    <w:p w:rsidR="00A77B3E"/>
    <w:p w:rsidR="00A77B3E" w:rsidP="0025679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25679F">
      <w:pPr>
        <w:ind w:firstLine="851"/>
        <w:jc w:val="both"/>
      </w:pPr>
      <w:r>
        <w:t>Гафаровой Э.О., паспортные данные, гражданки Российской Федерации, являющейся руководителем наименование организации (ИНН: ..., КПП: ..., юридический адрес</w:t>
      </w:r>
      <w:r>
        <w:t>: адрес, внесена запись о юридическом лице в ЕГРЮЛ: дата), зарегистрированного по адресу: адрес,</w:t>
      </w:r>
    </w:p>
    <w:p w:rsidR="00A77B3E" w:rsidP="0025679F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25679F">
      <w:pPr>
        <w:jc w:val="center"/>
      </w:pPr>
      <w:r>
        <w:t>У С Т А Н О В И Л:</w:t>
      </w:r>
    </w:p>
    <w:p w:rsidR="00A77B3E"/>
    <w:p w:rsidR="00A77B3E" w:rsidP="0025679F">
      <w:pPr>
        <w:ind w:firstLine="851"/>
        <w:jc w:val="both"/>
      </w:pPr>
      <w:r>
        <w:t>Гафарова Э.О. – руководитель наименование организации, юридический а</w:t>
      </w:r>
      <w:r>
        <w:t xml:space="preserve">дрес: адрес, находясь по месту нахождения организации, представила в Межрайонную ИФНС России № 4 по Республике Крым фактически бухгалтерскую (финансовую) отчетность за 2017 календарный год с нарушением сроков, тем самым </w:t>
      </w:r>
      <w:r>
        <w:t>дата</w:t>
      </w:r>
      <w:r>
        <w:t xml:space="preserve"> совершив административное право</w:t>
      </w:r>
      <w:r>
        <w:t xml:space="preserve">нарушение, предусмотренное ч. 1 ст. 15.6 КоАП РФ. </w:t>
      </w:r>
    </w:p>
    <w:p w:rsidR="00A77B3E" w:rsidP="0025679F">
      <w:pPr>
        <w:ind w:firstLine="851"/>
        <w:jc w:val="both"/>
      </w:pPr>
      <w:r>
        <w:t>Гафарова Э.О. в судебном заседании вину в совершенном административном правонарушении признала.</w:t>
      </w:r>
    </w:p>
    <w:p w:rsidR="00A77B3E" w:rsidP="0025679F">
      <w:pPr>
        <w:ind w:firstLine="851"/>
        <w:jc w:val="both"/>
      </w:pPr>
      <w:r>
        <w:t>Суд, исследовав материалы дела, считает вину Гафаровой Э.О. в совершении административного правонарушения, пр</w:t>
      </w:r>
      <w:r>
        <w:t xml:space="preserve">едусмотренного ст. 15.5 КоАП РФ, полностью доказанной. </w:t>
      </w:r>
    </w:p>
    <w:p w:rsidR="00A77B3E" w:rsidP="0025679F">
      <w:pPr>
        <w:ind w:firstLine="851"/>
        <w:jc w:val="both"/>
      </w:pPr>
      <w:r>
        <w:t xml:space="preserve">Вина Гафаровой Э.О. в совершении данного административного правонарушения установлена протоколом № 9108 1902800237500001 об административном правонарушении от дата, а также подтверждается материалами </w:t>
      </w:r>
      <w:r>
        <w:t>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</w:t>
      </w:r>
      <w:r>
        <w:t xml:space="preserve">тствии с требованиями Закона, права лица при привлечении к административной ответственности соблюдены.  </w:t>
      </w:r>
    </w:p>
    <w:p w:rsidR="00A77B3E" w:rsidP="0025679F">
      <w:pPr>
        <w:ind w:firstLine="851"/>
        <w:jc w:val="both"/>
      </w:pPr>
      <w:r>
        <w:t>Мировой судья, действия Гафаровой Э.О. квалифицирует по ч. 1 ст. 15.6 КоАП РФ, как непредставление в установленный законодательством о налогах и сборах</w:t>
      </w:r>
      <w:r>
        <w:t xml:space="preserve">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25679F">
      <w:pPr>
        <w:ind w:firstLine="851"/>
        <w:jc w:val="both"/>
      </w:pPr>
      <w:r>
        <w:t>При назначении административного наказания Гафаровой Э.О., мировой судья учитывает характер совершенного администр</w:t>
      </w:r>
      <w:r>
        <w:t>ативного правонарушения, обстоятельства, смягчающие и отягчающие административную ответственность.</w:t>
      </w:r>
    </w:p>
    <w:p w:rsidR="00A77B3E" w:rsidP="0025679F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25679F">
      <w:pPr>
        <w:ind w:firstLine="851"/>
        <w:jc w:val="both"/>
      </w:pPr>
      <w:r>
        <w:t>Санкция ч. 1 ст. 15.6 КоАП РФ влечет наложение адм</w:t>
      </w:r>
      <w:r>
        <w:t>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25679F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</w:t>
      </w:r>
      <w:r>
        <w:t>ции статьи.</w:t>
      </w:r>
    </w:p>
    <w:p w:rsidR="00A77B3E" w:rsidP="0025679F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25679F">
      <w:pPr>
        <w:jc w:val="center"/>
      </w:pPr>
      <w:r>
        <w:t>П О С Т А Н О В И Л:</w:t>
      </w:r>
    </w:p>
    <w:p w:rsidR="00A77B3E"/>
    <w:p w:rsidR="00A77B3E" w:rsidP="0025679F">
      <w:pPr>
        <w:ind w:firstLine="851"/>
        <w:jc w:val="both"/>
      </w:pPr>
      <w:r>
        <w:t xml:space="preserve">Гафарову Э.О. признать </w:t>
      </w:r>
      <w:r>
        <w:t>виновнойв</w:t>
      </w:r>
      <w:r>
        <w:t xml:space="preserve"> совершении правонарушения, предусмотренного ч. 1 ст. 15.6 КоАП РФ и подвергнуть административному н</w:t>
      </w:r>
      <w:r>
        <w:t>аказанию в виде штрафа в размере 300 (триста) рублей.</w:t>
      </w:r>
    </w:p>
    <w:p w:rsidR="00A77B3E" w:rsidP="0025679F">
      <w:pPr>
        <w:ind w:firstLine="851"/>
        <w:jc w:val="both"/>
      </w:pPr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18211603030016000140, ОКТМО: 35726000, получатель УФ</w:t>
      </w:r>
      <w:r>
        <w:t>К по Республике Крым для Межрайонной ИФНС России № 4 по Республике Крым, ИНН: 9108000027, КПП: 910801001, расчетный счет: 401018103351001001, наименование банка: отделение по Республики Крым ЦБРФ открытый УФК по РК, БИК: 043510001.</w:t>
      </w:r>
    </w:p>
    <w:p w:rsidR="00A77B3E" w:rsidP="0025679F">
      <w:pPr>
        <w:ind w:firstLine="851"/>
        <w:jc w:val="both"/>
      </w:pPr>
      <w:r>
        <w:t>Разъяснить Гафаровой Э.О</w:t>
      </w:r>
      <w:r>
        <w:t>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5679F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</w:t>
      </w:r>
      <w:r>
        <w:t>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    И.Ю. Макаров</w:t>
      </w:r>
    </w:p>
    <w:p w:rsidR="00A77B3E"/>
    <w:p w:rsidR="00A77B3E"/>
    <w:sectPr w:rsidSect="0025679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9F"/>
    <w:rsid w:val="002567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DE8DB2-3866-439E-980F-DA4A5B89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