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№5-89-67/2026</w:t>
      </w:r>
    </w:p>
    <w:p w:rsidR="00A77B3E">
      <w:r>
        <w:t>УИД: 91MS0089-телефон-телефон</w:t>
      </w:r>
    </w:p>
    <w:p w:rsidR="00A77B3E"/>
    <w:p w:rsidR="00A77B3E">
      <w:r>
        <w:t xml:space="preserve"> ПОСТАНОВЛЕНИЕ</w:t>
      </w:r>
    </w:p>
    <w:p w:rsidR="00A77B3E"/>
    <w:p w:rsidR="00A77B3E">
      <w:r>
        <w:t>17 февраля 2026года                                                                                адрес</w:t>
      </w:r>
    </w:p>
    <w:p w:rsidR="00A77B3E">
      <w:r>
        <w:t xml:space="preserve">      </w:t>
      </w:r>
    </w:p>
    <w:p w:rsidR="00A77B3E">
      <w:r>
        <w:t xml:space="preserve">Мировой судья судебного участка №89 Феодосийского судебного района (город </w:t>
      </w:r>
      <w:r>
        <w:t xml:space="preserve">республиканского значения Феодосия с подчиненной ему территорией) адрес </w:t>
      </w:r>
      <w:r>
        <w:t>фио</w:t>
      </w:r>
      <w:r>
        <w:t>,</w:t>
      </w:r>
    </w:p>
    <w:p w:rsidR="00A77B3E">
      <w:r>
        <w:t xml:space="preserve">рассмотрев  дело об административном правонарушении в отношении: </w:t>
      </w:r>
    </w:p>
    <w:p w:rsidR="00A77B3E">
      <w:r>
        <w:t xml:space="preserve">наименование организации, паспортные данные адрес Авт. адрес, гражданина РФ, паспортные данные, </w:t>
      </w:r>
    </w:p>
    <w:p w:rsidR="00A77B3E">
      <w:r>
        <w:t>предусмотренного</w:t>
      </w:r>
      <w:r>
        <w:t xml:space="preserve"> частью 1 ст. 19.5 Кодекса Российской Федерации об административных правонарушениях,</w:t>
      </w:r>
    </w:p>
    <w:p w:rsidR="00A77B3E"/>
    <w:p w:rsidR="00A77B3E">
      <w:r>
        <w:t>УСТАНОВИЛ:</w:t>
      </w:r>
    </w:p>
    <w:p w:rsidR="00A77B3E"/>
    <w:p w:rsidR="00A77B3E">
      <w:r>
        <w:t>На основании задания № 831 от дата на проведение в рамках федерального государственного контроля (надзора) за соблюдением законодательства Российской Федераци</w:t>
      </w:r>
      <w:r>
        <w:t>и о применении контрольно-кассовой техники контрольного (надзорного) мероприятия без взаимодействия в виде выездного обследования, проведена контрольная закупка в рамках федерального государственного контроля (надзора) за соблюдением законодательства Росси</w:t>
      </w:r>
      <w:r>
        <w:t>йской Федерации о применении контрольно-кассовой техники, в том числе за полнотой учета выручки в организациях и у индивидуальных предпринимателей, на основании ч.7 ст.75 Федерального закона от дата №248-ФЗ «О государственном контроле (надзоре) и муниципал</w:t>
      </w:r>
      <w:r>
        <w:t>ьном контроле в Российской Федерации», ст. 7 Федерального закона от дата № 54-ФЗ «О применении контрольно-кассовой техники при осуществлении расчетов в Российской Федерации» по адресу: адрес, контейнерная АЗС Самообслуживания, где осуществляет деятельность</w:t>
      </w:r>
      <w:r>
        <w:t xml:space="preserve"> наименование организации </w:t>
      </w:r>
      <w:r>
        <w:t>фио</w:t>
      </w:r>
      <w:r>
        <w:t xml:space="preserve"> 910802870592, дата в время, Межрайонной инспекцией ФНС России № 4 по адрес было зафиксировано следующее: при наличном денежном расчете с автоматическим устройством для приема платежей, установленного в контейнерной АЗС самообс</w:t>
      </w:r>
      <w:r>
        <w:t xml:space="preserve">луживания, произведена оплата в </w:t>
      </w:r>
      <w:r>
        <w:t>купюроприемник</w:t>
      </w:r>
      <w:r>
        <w:t xml:space="preserve"> – сумма за топливо АИ-92, после чего было отпущено топливо на сумма, расчет был завершен, при этом контрольно-кассовая техника зарегистрированная в налоговом органе в установленном законом порядке при расчете </w:t>
      </w:r>
      <w:r>
        <w:t xml:space="preserve">не применялась, в связи с фактическим отсутствием. </w:t>
      </w:r>
    </w:p>
    <w:p w:rsidR="00A77B3E">
      <w:r>
        <w:t xml:space="preserve">По результатам контрольного (надзорного) мероприятия в виде контрольной закупки, проведенной в отношении наименование организации </w:t>
      </w:r>
      <w:r>
        <w:t>фио</w:t>
      </w:r>
      <w:r>
        <w:t xml:space="preserve"> 910802870592, в рамках федерального государственного контроля (надзора</w:t>
      </w:r>
      <w:r>
        <w:t>) за соблюдением законодательства Российской Федерации о применении контрольно-кассовой техники, установлено, что кассовые чеки за реализованные товары покупателям не выдаются, контрольно</w:t>
      </w:r>
      <w:r>
        <w:softHyphen/>
        <w:t>-кассовая техника не применяется (фактически отсутствует). По резуль</w:t>
      </w:r>
      <w:r>
        <w:t xml:space="preserve">татам контрольного (надзорного) мероприятия установлены: нарушения обязательных требований Федерального закона № 54-ФЗ «О применении </w:t>
      </w:r>
      <w:r>
        <w:t>контрольно-кассовой техники при осуществлении расчетов в Российской Федерации» (с дополнениями и изменениями), а именно: п.</w:t>
      </w:r>
      <w:r>
        <w:t>1, п.2, ст. 1.2, п.2 ст.5.</w:t>
      </w:r>
    </w:p>
    <w:p w:rsidR="00A77B3E">
      <w:r>
        <w:t xml:space="preserve">наименование организации </w:t>
      </w:r>
      <w:r>
        <w:t>фио</w:t>
      </w:r>
      <w:r>
        <w:t xml:space="preserve"> 910802870592 было выписано предписание № 912 50442235520161781 от дата об устранении выявленных нарушений требований законодательства Российской Федерации о применении контрольно-кассовой техники. В а</w:t>
      </w:r>
      <w:r>
        <w:t>дрес наименование организации предписание направлено вместе с извещением о времени и месте составления прокола об административном правонарушении №15-22/15364, которое было направлено Почтой России по адресу регистрации – дата (№ 29811213009859 почтового о</w:t>
      </w:r>
      <w:r>
        <w:t>тправления, вручено – дата). Срок установлен до дата включительно.</w:t>
      </w:r>
    </w:p>
    <w:p w:rsidR="00A77B3E">
      <w:r>
        <w:t>В целях устранения выявленных нарушений и на основании абзаца третьего пункта 1 статьи 7 Закона Российской Федерации от дата № 943-1 «О налоговых органах Российской Федерации», абзаца десят</w:t>
      </w:r>
      <w:r>
        <w:t>ого пункта 2 статьи 7 Федерального закона от дата № 54-ФЗ «О применении контрольно-кассовой техники при осуществлении расчетов в Российской Федерации» и пункта 1 части 2 статьи 90 Федерального закона от дата № 248-ФЗ «О государственном контроле (надзоре) и</w:t>
      </w:r>
      <w:r>
        <w:t xml:space="preserve"> муниципальном контроле в Российской Федерации» наименование организации </w:t>
      </w:r>
      <w:r>
        <w:t>фио</w:t>
      </w:r>
      <w:r>
        <w:t xml:space="preserve"> 910802870592, было необходимо до дата устранить допущенные нарушения, произвести регистрацию контрольно-кассовой техники. </w:t>
      </w:r>
    </w:p>
    <w:p w:rsidR="00A77B3E">
      <w:r>
        <w:t>Таким образом, срок предоставления ответа/устранения доп</w:t>
      </w:r>
      <w:r>
        <w:t xml:space="preserve">ущенных нарушений на предписание – дата. Ходатайств о продлении срока предписания в адрес Инспекции не поступало. Зарегистрированная контрольно-кассовая техника у наименование организации, </w:t>
      </w:r>
      <w:r>
        <w:t>фио</w:t>
      </w:r>
      <w:r>
        <w:t xml:space="preserve"> 910802870592, по состоянию на дата  отсутствовала.</w:t>
      </w:r>
    </w:p>
    <w:p w:rsidR="00A77B3E">
      <w:r>
        <w:t>В судебное з</w:t>
      </w:r>
      <w:r>
        <w:t>аседание наименование организации не явился, о дате, времени и месте рассмотрения дела уведомлен надлежащим образом, что подтверждается почтовым уведомлением. О причинах неявки не сообщил, ходатайств мировому судье об отложении рассмотрения дела не направи</w:t>
      </w:r>
      <w:r>
        <w:t xml:space="preserve">л. </w:t>
      </w:r>
    </w:p>
    <w:p w:rsidR="00A77B3E">
      <w:r>
        <w:t xml:space="preserve"> Учитывая данные о надлежащем извещении наименование организации, а также принимая во внимание отсутствие ходатайств об отложении дела, на основании ст. 25.1 ч.2 КоАП РФ, прихожу к выводу о возможности рассмотрения дела в его отсутствие.</w:t>
      </w:r>
    </w:p>
    <w:p w:rsidR="00A77B3E">
      <w:r>
        <w:t>Исследовав мат</w:t>
      </w:r>
      <w:r>
        <w:t>ериалы дела, прихожу к следующему.</w:t>
      </w:r>
    </w:p>
    <w:p w:rsidR="00A77B3E">
      <w:r>
        <w:t>Согласно ч. 1 ст.2.1 Кодекса Российской Федерации об административных правонарушениях административным правонарушением признается противоправное, виновное действие (бездействие) физического или юридического лица, за котор</w:t>
      </w:r>
      <w:r>
        <w:t>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>В соответствии с частью 1 статьи 2.4 Кодекса Российской Федерации об административных правонарушениях админи</w:t>
      </w:r>
      <w:r>
        <w:t>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77B3E">
      <w:r>
        <w:t>Частью 1 ст.19.5 Кодекса Российской Федерации об административн</w:t>
      </w:r>
      <w:r>
        <w:t xml:space="preserve">ых правонарушениях установлена административная ответственность за </w:t>
      </w:r>
      <w:r>
        <w:t xml:space="preserve">невыполнение 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об устранении </w:t>
      </w:r>
      <w:r>
        <w:t>нарушений законодательства.</w:t>
      </w:r>
    </w:p>
    <w:p w:rsidR="00A77B3E">
      <w:r>
        <w:t xml:space="preserve">Вина наименование организации в совершении вмененного правонарушения подтверждается надлежащими и допустимыми доказательствами, исследованными в судебном заседании, а именно: </w:t>
      </w:r>
    </w:p>
    <w:p w:rsidR="00A77B3E">
      <w:r>
        <w:t>- протоколом об административном правонарушении  №91</w:t>
      </w:r>
      <w:r>
        <w:t>082601300033300001 от дата;</w:t>
      </w:r>
    </w:p>
    <w:p w:rsidR="00A77B3E">
      <w:r>
        <w:t>- выпиской ЕГРИП;</w:t>
      </w:r>
    </w:p>
    <w:p w:rsidR="00A77B3E">
      <w:r>
        <w:t>- копией предписания об устранении выявленных нарушений требований законодательства Российской Федерации  применении контрольно-кассовой техники от дата;</w:t>
      </w:r>
    </w:p>
    <w:p w:rsidR="00A77B3E">
      <w:r>
        <w:t>- копией акта контрольной закупки от дата;</w:t>
      </w:r>
    </w:p>
    <w:p w:rsidR="00A77B3E">
      <w:r>
        <w:t xml:space="preserve">- копией </w:t>
      </w:r>
      <w:r>
        <w:t>протокола осмотра от дата.</w:t>
      </w:r>
    </w:p>
    <w:p w:rsidR="00A77B3E">
      <w:r>
        <w:t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должностного лица в совершении вмененного админ</w:t>
      </w:r>
      <w:r>
        <w:t>истративного правонарушения.</w:t>
      </w:r>
    </w:p>
    <w:p w:rsidR="00A77B3E">
      <w:r>
        <w:t>Исследовав обстоятельства по делу и оценив имеющиеся доказательства в их совокупности, мировой судья квалифицирует бездействие должностного лица по ч. 1 ст. 19.5 Кодекса Российской Федерации об административных правонарушениях,</w:t>
      </w:r>
      <w:r>
        <w:t xml:space="preserve"> а именно: невыполнение 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муниципальный контроль, об устранении нарушений законодательства.    </w:t>
      </w:r>
    </w:p>
    <w:p w:rsidR="00A77B3E">
      <w: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наименование организации </w:t>
      </w:r>
      <w:r>
        <w:t>при возбуждении дела об административном правонарушении нарушены не были.</w:t>
      </w:r>
    </w:p>
    <w:p w:rsidR="00A77B3E">
      <w:r>
        <w:t>Объективных данных, свидетельствующих, что должностным лицом были приняты все предусмотренные законодательством Российской Федерации меры для соблюдения правил и норм, за нарушение к</w:t>
      </w:r>
      <w:r>
        <w:t xml:space="preserve">оторых предусмотрена административная ответственность, не установлено, как и не представлено доказательств, подтверждающие наличие указанных обстоятельств. </w:t>
      </w:r>
    </w:p>
    <w:p w:rsidR="00A77B3E">
      <w:r>
        <w:t>Оснований для освобождения от административной ответственности, предусмотренных ст. 2.9 Кодекса Рос</w:t>
      </w:r>
      <w:r>
        <w:t>сийской Федерации об административных правонарушениях, а также для прекращения производства по делу, не установлено. Срок привлечения вышеуказанного лица к административной ответственности не истек.</w:t>
      </w:r>
    </w:p>
    <w:p w:rsidR="00A77B3E">
      <w:r>
        <w:t>При назначении меры административного наказания за админи</w:t>
      </w:r>
      <w:r>
        <w:t>стративное правонарушение, мировой судья, в соответствии с требованиями ст. 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</w:t>
      </w:r>
      <w:r>
        <w:t>ние, а также наличие обстоятельств, смягчающих или отягчающих административную ответственность.</w:t>
      </w:r>
    </w:p>
    <w:p w:rsidR="00A77B3E">
      <w:r>
        <w:t>Обстоятельств, смягчающих и отягчающих административную ответственность, в соответствии со ст. ст. 4.2, 4.3 Кодекса Российской Федерации об административных пра</w:t>
      </w:r>
      <w:r>
        <w:t>вонарушениях по делу не установлено.</w:t>
      </w:r>
    </w:p>
    <w:p w:rsidR="00A77B3E">
      <w:r>
        <w:t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данные о личности виновного, отсутствие смягч</w:t>
      </w:r>
      <w:r>
        <w:t>ающих и отягчающих ответственность обстоятельств, мировой судья считает необходимым подвергнуть наименование организации административному наказанию в виде административного штрафа в пределах санкции ч.1 ст. 19.5 Кодекса Российской Федерации об администрат</w:t>
      </w:r>
      <w:r>
        <w:t>ивных правонарушениях, по которой квалифицированы его действия.</w:t>
      </w:r>
    </w:p>
    <w:p w:rsidR="00A77B3E">
      <w:r>
        <w:t xml:space="preserve">Руководствуясь </w:t>
      </w:r>
      <w:r>
        <w:t>ст.ст</w:t>
      </w:r>
      <w:r>
        <w:t>. 29.9-29.10, 30.1 Кодекса Российской Федерации об административных правонарушениях, мировой судья –</w:t>
      </w:r>
    </w:p>
    <w:p w:rsidR="00A77B3E"/>
    <w:p w:rsidR="00A77B3E">
      <w:r>
        <w:t>ПОСТАНОВИЛ:</w:t>
      </w:r>
    </w:p>
    <w:p w:rsidR="00A77B3E"/>
    <w:p w:rsidR="00A77B3E">
      <w:r>
        <w:t xml:space="preserve">Признать  наименование организации виновным в совершении </w:t>
      </w:r>
      <w:r>
        <w:t>административного правонарушения, предусмотренного ч. 1 ст. 19.5 Кодекса Российской Федерации об административных правонарушениях, и назначить ему наказание в виде административного штрафа в размере сумма.</w:t>
      </w:r>
    </w:p>
    <w:p w:rsidR="00A77B3E">
      <w:r>
        <w:t>Штраф подлежит уплате по следующим реквизитам: Рек</w:t>
      </w:r>
      <w:r>
        <w:t xml:space="preserve">визиты для оплаты штрафа: Получатель: УФК по адрес (Министерство юстиции адрес) - Наименование банка: ОКЦ №7 Южного ГУ Банк России// УФК по адрес,  </w:t>
      </w:r>
      <w:r>
        <w:t>фио</w:t>
      </w:r>
      <w:r>
        <w:t xml:space="preserve"> телефон - КПП телефон - БИК телефон - Единый казначейский счет 40102810645370000035 - Казначейский счет </w:t>
      </w:r>
      <w:r>
        <w:t xml:space="preserve">03100643000000017500 - Лицевой счет телефон в УФК по адрес Код Сводного реестра телефон, ОКТМО телефон, УИН 0410760300895000672619183, КБК телефон </w:t>
      </w:r>
      <w:r>
        <w:t>телефон</w:t>
      </w:r>
      <w:r>
        <w:t>.</w:t>
      </w:r>
    </w:p>
    <w:p w:rsidR="00A77B3E">
      <w:r>
        <w:t>Разъяснить, что в соответствии со ст. 32.2 КоАП РФ административный штраф должен быть уплачен в полн</w:t>
      </w:r>
      <w:r>
        <w:t>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1.3 - 1.3 - 3 и 1.4 на</w:t>
      </w:r>
      <w:r>
        <w:t xml:space="preserve">стоящей статьи, либо со дня истечения срока отсрочки или срока рассрочки, предусмотренных статьей 31.5 КоАП РФ.      </w:t>
      </w:r>
    </w:p>
    <w:p w:rsidR="00A77B3E">
      <w:r>
        <w:t>Неуплата административного штрафа в срок, предусмотренный Кодекса Российской Федерации об административных правонарушениях, влечёт наложен</w:t>
      </w:r>
      <w:r>
        <w:t>ие административного штрафа в двукратном размере суммы неуплаченного административного штрафа, но не сумма прописью (часть 1 статьи 20.25 Кодекса Российской Федерации об административных правонарушениях).</w:t>
      </w:r>
    </w:p>
    <w:p w:rsidR="00A77B3E">
      <w:r>
        <w:t>Документ, свидетельствующий об уплате административ</w:t>
      </w:r>
      <w:r>
        <w:t>ного штрафа, необходимо направить мировому судье судебного участка №89 Феодосийского судебного района (город республиканского значения Феодосия с подчиненной ему территорией) адрес.</w:t>
      </w:r>
    </w:p>
    <w:p w:rsidR="00A77B3E">
      <w:r>
        <w:t>Постановление может быть обжаловано в Феодосийский городской суд адрес чер</w:t>
      </w:r>
      <w:r>
        <w:t xml:space="preserve">ез мирового судью судебного участка №89 Феодосийского судебного района (город </w:t>
      </w:r>
      <w:r>
        <w:t>республиканского значения Феодосия с подчиненной ему территорией) адрес в течение 10 дней со дня вручения или получения копии постановления.</w:t>
      </w:r>
    </w:p>
    <w:p w:rsidR="00A77B3E"/>
    <w:p w:rsidR="00A77B3E">
      <w:r>
        <w:t xml:space="preserve">Мировой судья                    </w:t>
      </w:r>
      <w:r>
        <w:tab/>
      </w:r>
      <w:r>
        <w:tab/>
      </w:r>
      <w:r>
        <w:tab/>
      </w:r>
      <w:r>
        <w:t xml:space="preserve">                                    </w:t>
      </w:r>
      <w:r>
        <w:t>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2DE"/>
    <w:rsid w:val="00A77B3E"/>
    <w:rsid w:val="00B332D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