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5-89-69/2022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>
      <w:r>
        <w:t xml:space="preserve">У С Т </w:t>
      </w:r>
      <w:r>
        <w:t>А Н О В И Л:</w:t>
      </w:r>
    </w:p>
    <w:p w:rsidR="00A77B3E">
      <w:r>
        <w:tab/>
      </w:r>
    </w:p>
    <w:p w:rsidR="00A77B3E">
      <w:r>
        <w:t xml:space="preserve">Решением Пугачевского районного суда адрес от дата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 (пр</w:t>
      </w:r>
      <w:r>
        <w:t>ебывания) с 22 часов до 06 часов утра следующего дня.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часа </w:t>
      </w:r>
      <w:r>
        <w:t>фио</w:t>
      </w:r>
      <w:r>
        <w:t xml:space="preserve"> отсутствовал по месту жительства (пребывания) по адресу: адрес, ул.</w:t>
      </w:r>
      <w:r>
        <w:t xml:space="preserve"> адрес.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</w:t>
      </w:r>
      <w:r>
        <w:t>тельств: протоколом 82 01 № 021153 от дата, рапортом УУП ОУУП и ПДН ОМВД России по адрес от дата; Решением Пугачевского районного суда адрес от дата, а также исследованными в судебном заседании иными материалами дела об административном правонарушении, дос</w:t>
      </w:r>
      <w:r>
        <w:t>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</w:t>
      </w:r>
      <w:r>
        <w:t xml:space="preserve">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</w:t>
      </w:r>
      <w:r>
        <w:t>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повторное в течение одного года совершение админист</w:t>
      </w:r>
      <w:r>
        <w:t>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</w:t>
      </w:r>
      <w:r>
        <w:t xml:space="preserve">ости совершённого правонарушения, а </w:t>
      </w:r>
      <w:r>
        <w:t xml:space="preserve">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</w:t>
      </w:r>
      <w:r>
        <w:t>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назначить административное наказание в виде обязательных раб</w:t>
      </w:r>
      <w:r>
        <w:t xml:space="preserve">от сроком на 20 (двадцать) часов. </w:t>
      </w:r>
    </w:p>
    <w:p w:rsidR="00A77B3E">
      <w:r>
        <w:t xml:space="preserve"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</w:t>
      </w:r>
      <w:r>
        <w:t>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/подпись/       </w:t>
      </w:r>
      <w:r>
        <w:tab/>
      </w:r>
      <w:r>
        <w:tab/>
      </w:r>
      <w:r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9C"/>
    <w:rsid w:val="008247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