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5-89-93/2022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</w:t>
      </w:r>
      <w:r>
        <w:t xml:space="preserve"> телефон, являющегося генеральным директором наименование организации (ИНН: телефон, КПП: телефон, юридический адрес: адрес, внесена запись в ЕГЛЮЛ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</w:t>
      </w:r>
      <w:r>
        <w:t>. 19.6 КоАП РФ,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№14-38/37 от дата наименование организации признано виновным в совершении административного правонарушения, предусмотренного ч.1 ст. 19.19 КоАП РФ в виде админис</w:t>
      </w:r>
      <w:r>
        <w:t xml:space="preserve">тративного штрафа за нарушение законодательства в сфере единства измерений. Также дата в отношении наименование организации было внесено представление № 29 об устранении причин и условий, способствующих совершению административного правонарушения, которое </w:t>
      </w:r>
      <w:r>
        <w:t xml:space="preserve">было направлено посредством почтового отправления и было вручено наименование организации дата. Должностное лицо – генеральный директор наименование организации </w:t>
      </w:r>
      <w:r>
        <w:t>фио</w:t>
      </w:r>
      <w:r>
        <w:t xml:space="preserve"> в месячный срок не принял мер по устранению причин и условий, способствующих совершению адм</w:t>
      </w:r>
      <w:r>
        <w:t xml:space="preserve">инистративного правонарушения, и не сообщил о принятых мерах в орган, должностному лицу, внесшим на основании ч. 2 ст. 29.13 КоАП РФ данное представление. </w:t>
      </w:r>
    </w:p>
    <w:p w:rsidR="00A77B3E">
      <w:r>
        <w:t xml:space="preserve">дата в отношении должностного лица – генерального директора наименование организации </w:t>
      </w:r>
      <w:r>
        <w:t>фио</w:t>
      </w:r>
      <w:r>
        <w:t xml:space="preserve"> был составл</w:t>
      </w:r>
      <w:r>
        <w:t>ен административный протокол № 14-39/08 о привлечении его к административной ответственности по ст. 19.6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направил ходатайство о рассмотрении дела в его отсутствие, а также о </w:t>
      </w:r>
      <w:r>
        <w:t>прекращении производства по делу в связи с отсутствием состава административного правонарушения либо в связи с малозначительностью с объявлением ему устного замечания.</w:t>
      </w:r>
    </w:p>
    <w:p w:rsidR="00A77B3E">
      <w:r>
        <w:t>Согласно ст.25.1 ч.2 КоАП РФ, дело об административном правонарушении может рассматриват</w:t>
      </w:r>
      <w:r>
        <w:t>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исследовав представленные доказательства в их совокупности, суд приходит к выводу о том, что обстоятельства совершения админ</w:t>
      </w:r>
      <w:r>
        <w:t xml:space="preserve">истративного правонарушения и вина </w:t>
      </w:r>
      <w:r>
        <w:t>фио</w:t>
      </w:r>
      <w:r>
        <w:t xml:space="preserve"> нашли свое подтверждение.</w:t>
      </w:r>
    </w:p>
    <w:p w:rsidR="00A77B3E">
      <w:r>
        <w:t xml:space="preserve">Согласно ч. 2 ст. 29.13 КоАП РФ представление об устранении причин и условий, способствовавших совершению административного правонарушения должно быть </w:t>
      </w:r>
      <w:r>
        <w:t xml:space="preserve">рассмотрено в течение месяца со дня его </w:t>
      </w:r>
      <w:r>
        <w:t>получения с сообщением о принятых мерах.</w:t>
      </w:r>
    </w:p>
    <w:p w:rsidR="00A77B3E">
      <w:r>
        <w:t>Статья 19.6 КоАП РФ предусматривает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</w:t>
      </w:r>
    </w:p>
    <w:p w:rsidR="00A77B3E">
      <w:r>
        <w:t>Как следует из материалов дела, на</w:t>
      </w:r>
      <w:r>
        <w:t xml:space="preserve"> основании постановления по делу об административном правонарушении №14-38/37 от дата наименование организации было привлечено к административной ответственности по ч.1 ст. 19.19 КоАП РФ за нарушение законодательства в сфере единства измерений. При рассмот</w:t>
      </w:r>
      <w:r>
        <w:t>рении дела были установлены причины административного правонарушения и условия, способствовавшие его совершению.</w:t>
      </w:r>
    </w:p>
    <w:p w:rsidR="00A77B3E">
      <w:r>
        <w:t>В адрес наименование организации внесено представление № 29 от дата  об устранении причин и условий, способствующих совершению административног</w:t>
      </w:r>
      <w:r>
        <w:t>о правонарушения, которым генеральному директору наименование организации предложено рассмотреть настоящее представление и принять конкретные меры к устранению причин и условий, способствовавших совершению выявленных нарушений, а также провести разъяснител</w:t>
      </w:r>
      <w:r>
        <w:t>ьную работу с должностными лицами о недопущении нарушений действующего законодательства в части порядка проведения поверки средств измерения.</w:t>
      </w:r>
    </w:p>
    <w:p w:rsidR="00A77B3E">
      <w:r>
        <w:t>Представление № 29 от дата о принятии мер по устранению причин и условий, способствовавших совершению администрати</w:t>
      </w:r>
      <w:r>
        <w:t>вного правонарушения было вручено адресату дата, следовательно, месячный срок на исполнение представление начался дата.</w:t>
      </w:r>
    </w:p>
    <w:p w:rsidR="00A77B3E">
      <w:r>
        <w:t xml:space="preserve">Согласно ст. 29.13 КоАП РФ информация о принятых </w:t>
      </w:r>
      <w:r>
        <w:t>фио</w:t>
      </w:r>
      <w:r>
        <w:t xml:space="preserve"> мерах по устранению выявленных нарушений должна была быть представлена в адрес Отде</w:t>
      </w:r>
      <w:r>
        <w:t xml:space="preserve">ла государственного надзора по адрес и адрес ЮМТУ </w:t>
      </w:r>
      <w:r>
        <w:t>Росстандарта</w:t>
      </w:r>
      <w:r>
        <w:t xml:space="preserve"> в течении месяца с момента получения представления. Данные требования выполнены частично, информация не представлена не в полном объеме.</w:t>
      </w:r>
    </w:p>
    <w:p w:rsidR="00A77B3E">
      <w:r>
        <w:t>Посредством почтовой корреспонденции дата за исх. №167/0</w:t>
      </w:r>
      <w:r>
        <w:t xml:space="preserve">1 наименование организации было направлено уведомление в Отдел государственного надзора по адрес и адрес ЮМТУ </w:t>
      </w:r>
      <w:r>
        <w:t>Росстандарта</w:t>
      </w:r>
      <w:r>
        <w:t>, о том, что с должностными лицами наименование организации проведена разъяснительная работа о недопущении нарушений действующего зако</w:t>
      </w:r>
      <w:r>
        <w:t>нодательства в части порядка проведения проверки средств измерений. Требование о принятии конкретных мер по устранению причин и условий, способствовавших совершению выявленных нарушений к недопущению повторных нарушений наименование организации исполнено н</w:t>
      </w:r>
      <w:r>
        <w:t xml:space="preserve">е было. </w:t>
      </w:r>
    </w:p>
    <w:p w:rsidR="00A77B3E">
      <w:r>
        <w:t>Срок исполнения представления истек дата. Время совершения административного правонарушения – дата, место совершения: адрес.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19.6 КоАП РФ, как непринятие по представлению должностного лица, рассмотревшего дело</w:t>
      </w:r>
      <w:r>
        <w:t xml:space="preserve">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 xml:space="preserve">Относительно заявленного </w:t>
      </w:r>
      <w:r>
        <w:t>фио</w:t>
      </w:r>
      <w:r>
        <w:t xml:space="preserve"> ходатайства о прекращении производства по делу об административном правонарушении в связи от</w:t>
      </w:r>
      <w:r>
        <w:t xml:space="preserve">сутствием состава административного правонарушения, судья не находит оснований для его </w:t>
      </w:r>
      <w:r>
        <w:t>удовлетворения, поскольку  представление № 29 от дата исполнено не в полном объеме.</w:t>
      </w:r>
    </w:p>
    <w:p w:rsidR="00A77B3E">
      <w:r>
        <w:t>Объективная сторона состава административного правонарушения, предусмотренного ст. 19</w:t>
      </w:r>
      <w:r>
        <w:t>.6 КоАП РФ, выражается в бездействии, то есть в игнорировании соответствующим должностным лицом представления органа (должностного лица), рассмотревшего дело об административном правонарушении, по устранению причин и условий, способствовавших его совершени</w:t>
      </w:r>
      <w:r>
        <w:t>ю.</w:t>
      </w:r>
    </w:p>
    <w:p w:rsidR="00A77B3E">
      <w:r>
        <w:t xml:space="preserve">В своем ходатайстве </w:t>
      </w:r>
      <w:r>
        <w:t>фио</w:t>
      </w:r>
      <w:r>
        <w:t xml:space="preserve"> обосновывает неисполнение требования представления в части принятии конкретных мер по устранению причин и условий, способствовавших совершению выявленных нарушений к недопущению повторных нарушений тем, что данные меры не конкрет</w:t>
      </w:r>
      <w:r>
        <w:t>изированы, а само  постановление о назначении административного наказания от дата №14-38/37 обжалуется в Арбитражном суде адрес.</w:t>
      </w:r>
    </w:p>
    <w:p w:rsidR="00A77B3E">
      <w:r>
        <w:t>В представлении № 29 от дата перечислены конкретные причины административного правонарушения и условия, способствовавшие его со</w:t>
      </w:r>
      <w:r>
        <w:t>вершению, меры по устранению которых наименование организации обязано было принять.</w:t>
      </w:r>
    </w:p>
    <w:p w:rsidR="00A77B3E">
      <w:r>
        <w:t>Сам факт обжалования постановления по делу об административном правонарушении не является основанием для неисполнения представления причин и условий данного правонарушения.</w:t>
      </w:r>
      <w:r>
        <w:t xml:space="preserve"> При этом само представление № 29 от дата наименование организации обжаловано не было.</w:t>
      </w:r>
    </w:p>
    <w:p w:rsidR="00A77B3E">
      <w:r>
        <w:t xml:space="preserve">Относительно заявленного </w:t>
      </w:r>
      <w:r>
        <w:t>фио</w:t>
      </w:r>
      <w:r>
        <w:t xml:space="preserve"> ходатайства о прекращении производства по делу об административном правонарушении в связи с малозначительностью, судья считает возможным его</w:t>
      </w:r>
      <w:r>
        <w:t xml:space="preserve"> удовлетворить по следующим основаниям.</w:t>
      </w:r>
    </w:p>
    <w:p w:rsidR="00A77B3E">
      <w: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</w:t>
      </w:r>
      <w:r>
        <w:t xml:space="preserve">ршившее административное правонарушение, от административной ответственности и ограничиться устным замечанием. </w:t>
      </w:r>
    </w:p>
    <w:p w:rsidR="00A77B3E">
      <w:r>
        <w:t>В соответствии с п. 21 Постановления Пленума Верховного Суда Российской Федерации от дата № 5 «О некоторых вопросах, возникающих у судов при при</w:t>
      </w:r>
      <w:r>
        <w:t>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</w:t>
      </w:r>
      <w:r>
        <w:t>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Согласно правовой позиции в судебной практике при рассмотрении дел об </w:t>
      </w:r>
      <w:r>
        <w:t>административных правонарушениях 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</w:t>
      </w:r>
      <w:r>
        <w:t xml:space="preserve"> общественным отношениям.</w:t>
      </w:r>
    </w:p>
    <w:p w:rsidR="00A77B3E">
      <w:r>
        <w:t>По смыслу ст.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A77B3E">
      <w:r>
        <w:t xml:space="preserve">В силу указанной </w:t>
      </w:r>
      <w:r>
        <w:t xml:space="preserve">статьи последствия деяния не исключаются при оценке малозначительности содеянного. </w:t>
      </w:r>
    </w:p>
    <w:p w:rsidR="00A77B3E">
      <w:r>
        <w:t xml:space="preserve">В материалах дела имеются доказательства частичного исполнения </w:t>
      </w:r>
      <w:r>
        <w:t>фио</w:t>
      </w:r>
      <w:r>
        <w:t xml:space="preserve"> требований представления.</w:t>
      </w:r>
    </w:p>
    <w:p w:rsidR="00A77B3E">
      <w:r>
        <w:t>Принимая во внимание факт частичного исполнения требований представления, отсут</w:t>
      </w:r>
      <w:r>
        <w:t xml:space="preserve">ствие существенных нарушений охраняемых общественных правоотношений и неблагоприятных последствий в данном конкретном случае, мировой судья полагает правонарушение, совершенное </w:t>
      </w:r>
      <w:r>
        <w:t>фио</w:t>
      </w:r>
      <w:r>
        <w:t xml:space="preserve"> малозначительным.</w:t>
      </w:r>
    </w:p>
    <w:p w:rsidR="00A77B3E">
      <w:r>
        <w:t>Устное замечание как мера порицания за формальное соверше</w:t>
      </w:r>
      <w:r>
        <w:t xml:space="preserve">ние вменяемого правонарушения будет достаточной для достижения задач законодательства об административных правонарушениях, указанных в ст. 1.2 КоАП РФ. </w:t>
      </w:r>
    </w:p>
    <w:p w:rsidR="00A77B3E">
      <w:r>
        <w:t>Поэтому, учитывая обстоятельства, связанные с совершением административного правонарушения, его характе</w:t>
      </w:r>
      <w:r>
        <w:t xml:space="preserve">ром и последствиями, мировой судья признает совершенное </w:t>
      </w:r>
      <w:r>
        <w:t>фио</w:t>
      </w:r>
      <w:r>
        <w:t xml:space="preserve"> административное правонарушение малозначительным и освобождает от административной ответственности на основании статьи 2.9 КоАП РФ с объявлением устного замечания.</w:t>
      </w:r>
    </w:p>
    <w:p w:rsidR="00A77B3E">
      <w:r>
        <w:t>Поскольку судом установлена мало</w:t>
      </w:r>
      <w:r>
        <w:t>значительность совершенного административного правонарушения, производство по делу подлежит прекращению на основании п. 9 ч. 1 ст. 24.5 КоАП РФ.</w:t>
      </w:r>
    </w:p>
    <w:p w:rsidR="00A77B3E">
      <w:r>
        <w:t xml:space="preserve">Руководствуясь </w:t>
      </w:r>
      <w:r>
        <w:t>ст.ст</w:t>
      </w:r>
      <w:r>
        <w:t>. 19.6, 4.1, 29.7-29.10, 24.5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</w:t>
      </w:r>
      <w:r>
        <w:t xml:space="preserve">по делу об административном правонарушении, предусмотренном ст. 19.6 КоАП РФ, в отношении </w:t>
      </w:r>
      <w:r>
        <w:t>фио</w:t>
      </w:r>
      <w:r>
        <w:t>, прекратить на основании п.9 ч.1 ст. 24.5, ст. 2.9 Кодекса Российской Федерации об административных правонарушениях - в связи с малозначительностью совершенного а</w:t>
      </w:r>
      <w:r>
        <w:t>дминистративного правонарушения с объявлением устного замечания.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F"/>
    <w:rsid w:val="004D12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