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5-89-98/2020</w:t>
      </w:r>
    </w:p>
    <w:p w:rsidR="00A77B3E"/>
    <w:p w:rsidR="00A77B3E">
      <w:r>
        <w:t>П О С Т А Н О В Л Е Н И Е</w:t>
      </w:r>
    </w:p>
    <w:p w:rsidR="00A77B3E">
      <w:r>
        <w:t xml:space="preserve">26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</w:t>
      </w:r>
      <w:r>
        <w:t>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</w:t>
      </w:r>
      <w:r>
        <w:t xml:space="preserve">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лицензия) о</w:t>
      </w:r>
      <w:r>
        <w:t>бязательно (обязательна) при следующих обстоятельствах:</w:t>
      </w:r>
    </w:p>
    <w:p w:rsidR="00A77B3E">
      <w:r>
        <w:t xml:space="preserve">дата в время, в Республике Крым, г. Феодосия, по адрес в районе дома № 7, выявлен </w:t>
      </w:r>
      <w:r>
        <w:t>фио</w:t>
      </w:r>
      <w:r>
        <w:t xml:space="preserve">, который осуществлял услуги по перевозке пассажиров легковым автотранспортом, используемом как такси, за денежную </w:t>
      </w:r>
      <w:r>
        <w:t>плату без разрешения на осуществление деятельности по перевозке пассажиров и багажа в легковом такси.</w:t>
      </w:r>
    </w:p>
    <w:p w:rsidR="00A77B3E">
      <w:r>
        <w:t>фио</w:t>
      </w:r>
      <w:r>
        <w:t xml:space="preserve"> оказывает услуги по платной перевозке пассажиров систематически  с начала 2020 г. и по настоящее время, за дата осуществил семь перевозок, не будучи з</w:t>
      </w:r>
      <w:r>
        <w:t>арегистрированным в качестве ИП либо юридического лица.</w:t>
      </w:r>
    </w:p>
    <w:p w:rsidR="00A77B3E">
      <w:r>
        <w:t xml:space="preserve">Своими действиями </w:t>
      </w:r>
      <w:r>
        <w:t>фио</w:t>
      </w:r>
      <w:r>
        <w:t xml:space="preserve"> нарушил ч.1 ст.9 Федерального закона от 21.04.2011 № 69-ФЗ "О внесении изменений в отдельные законодательные акты Российской Федерации".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</w:t>
      </w:r>
      <w:r>
        <w:t>ебное заседание не явился, суду направил ходатайство о рассмотрении дела в его отсутствие, а также указал, что вину в совершении административного правонарушения признает.</w:t>
      </w:r>
    </w:p>
    <w:p w:rsidR="00A77B3E">
      <w:r>
        <w:t>Согласно ст.25.1 ч.2 КоАП РФ, дело об административном правонарушении может рассматр</w:t>
      </w:r>
      <w:r>
        <w:t>иваться в отсутствии лица, в отношении которого ведется производство по делу об административном правонарушении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2 КоАП РФ полностью</w:t>
      </w:r>
      <w:r>
        <w:t xml:space="preserve">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РК-272866 от дата, а также исследованными в судебном заседании материалами дела об административном правонарушении, </w:t>
      </w:r>
      <w:r>
        <w:t xml:space="preserve">достоверность которых не вызывает у суда сомнений, поскольку они не противоречивы и согласуются между собой. Материал </w:t>
      </w:r>
      <w:r>
        <w:t>об административном правонарушении составлен в соответствии с требованиями Закона, права привлекаемого лица при привлечении к администрати</w:t>
      </w:r>
      <w:r>
        <w:t xml:space="preserve">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2 Кодекса РФ об административных правонарушениях, полностью нашла свое подтверждение при рассмотрении дела, так как он сов</w:t>
      </w:r>
      <w:r>
        <w:t>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наказания в соответствии со ст. 4.1-4.3 Кодекса РФ об административных правонару</w:t>
      </w:r>
      <w:r>
        <w:t xml:space="preserve">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</w:t>
      </w:r>
      <w:r>
        <w:t>ие в виде административного штрафа без конфискации.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14.1 ч. 2 КоАП РФ и по</w:t>
      </w:r>
      <w:r>
        <w:t>двергнуть наказанию в виде административного штрафа в размере 2000 (две тысячи) рублей без конфискации.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04752203230, Почтовый адрес: Россия, </w:t>
      </w:r>
      <w:r>
        <w:t xml:space="preserve">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40101810335100010001, ОКТМО: 35726000, КБК: </w:t>
      </w:r>
      <w:r>
        <w:t>828 1 16 01143 01 0001 140.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</w:t>
      </w:r>
      <w:r>
        <w:t>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</w:t>
      </w:r>
      <w:r>
        <w:t xml:space="preserve">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E2"/>
    <w:rsid w:val="008401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BE0101-12A8-4AF2-9700-B8E9AF71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