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9579CB">
      <w:pPr>
        <w:jc w:val="right"/>
      </w:pPr>
      <w:r>
        <w:t>дело № 5-89-100/2018</w:t>
      </w:r>
    </w:p>
    <w:p w:rsidR="00A77B3E"/>
    <w:p w:rsidR="00A77B3E" w:rsidP="009579CB">
      <w:pPr>
        <w:jc w:val="center"/>
      </w:pPr>
      <w:r>
        <w:t>П О С Т А Н О В Л Е Н И Е</w:t>
      </w:r>
    </w:p>
    <w:p w:rsidR="00A77B3E"/>
    <w:p w:rsidR="00A77B3E">
      <w:r>
        <w:t>город Феодосия Республики Крым</w:t>
      </w:r>
      <w:r>
        <w:tab/>
      </w:r>
      <w:r>
        <w:tab/>
      </w:r>
      <w:r>
        <w:tab/>
        <w:t xml:space="preserve">      </w:t>
      </w:r>
      <w:r>
        <w:tab/>
      </w:r>
      <w:r>
        <w:t xml:space="preserve">              </w:t>
      </w:r>
      <w:r>
        <w:t xml:space="preserve"> 22 марта 2018 года</w:t>
      </w:r>
    </w:p>
    <w:p w:rsidR="00A77B3E"/>
    <w:p w:rsidR="00A77B3E" w:rsidP="009579CB">
      <w:pPr>
        <w:ind w:firstLine="851"/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Аверкин Е.В., </w:t>
      </w:r>
      <w:r>
        <w:t>и.о</w:t>
      </w:r>
      <w:r>
        <w:t>. мирового судьи судебного участка № 89 Феодосийского судебного района (городской округ</w:t>
      </w:r>
      <w:r>
        <w:t xml:space="preserve"> Феодосия) Республики Крым, рассмотрев в открытом судебном заседании с участием старшего помощника прокурора адрес Горбачевской Н.А. и защитника  Плотникова А.Е., дело об административном правонарушении индивидуального предпринимателя </w:t>
      </w:r>
      <w:r>
        <w:t>Топунова</w:t>
      </w:r>
      <w:r>
        <w:t xml:space="preserve"> Павла Борисо</w:t>
      </w:r>
      <w:r>
        <w:t xml:space="preserve">вича, возбужденное дата постановлением заместителя прокурора адрес юриста 1 класса </w:t>
      </w:r>
      <w:r>
        <w:t>фио</w:t>
      </w:r>
      <w:r>
        <w:t xml:space="preserve">  по ч. 3 ст. 14.4.1 КоАП РФ, </w:t>
      </w:r>
    </w:p>
    <w:p w:rsidR="00A77B3E"/>
    <w:p w:rsidR="00A77B3E" w:rsidP="009579CB">
      <w:pPr>
        <w:jc w:val="center"/>
      </w:pPr>
      <w:r>
        <w:t>УСТАНОВИЛ:</w:t>
      </w:r>
    </w:p>
    <w:p w:rsidR="00A77B3E"/>
    <w:p w:rsidR="00A77B3E" w:rsidP="009579CB">
      <w:pPr>
        <w:ind w:firstLine="851"/>
        <w:jc w:val="both"/>
      </w:pPr>
      <w:r>
        <w:t xml:space="preserve">Индивидуальный предприниматель </w:t>
      </w:r>
      <w:r>
        <w:t>Топунов</w:t>
      </w:r>
      <w:r>
        <w:t xml:space="preserve"> П.Б., паспортные данные, гражданин Российской Федерации, зарегистрированный по и фактич</w:t>
      </w:r>
      <w:r>
        <w:t xml:space="preserve">ески проживающий по адресу: адрес, ОГРНИП ..., ИНН ..., согласно представленных сведений не является подвергнутым административному наказанию за совершение однородных административных правонарушений (гл. 14 КоАП РФ), </w:t>
      </w:r>
      <w:r>
        <w:t>в соответствии с постановлением замести</w:t>
      </w:r>
      <w:r>
        <w:t>теля прокурора г. Феодосии от дата обвиняется в совершении административного правонарушения, предусмотренного ч.3 ст. 14.4.1 КоАП РФ, т.е. выдаче диагностической карты, подтверждающей допуск к участию в дорожном движении транспортного средства, в отношении</w:t>
      </w:r>
      <w:r>
        <w:t xml:space="preserve"> которого не проведен технический осмотр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средств, при следующих обстоятельствах. </w:t>
      </w:r>
    </w:p>
    <w:p w:rsidR="00A77B3E" w:rsidP="009579CB">
      <w:pPr>
        <w:ind w:firstLine="851"/>
        <w:jc w:val="both"/>
      </w:pPr>
      <w:r>
        <w:t>Топунов</w:t>
      </w:r>
      <w:r>
        <w:t xml:space="preserve"> П.Б. зарегист</w:t>
      </w:r>
      <w:r>
        <w:t xml:space="preserve">рирован в Едином государственном реестре индивидуальных предпринимателей ИФНС по </w:t>
      </w:r>
      <w:r>
        <w:t>г.Симферополю</w:t>
      </w:r>
      <w:r>
        <w:t xml:space="preserve"> и поставлен на налоговый учет 27.10.2014 (свидетельство серии ..., № ..., ОГРНИП ..., ИНН ...), основным видом экономической деятельности ИП </w:t>
      </w:r>
      <w:r>
        <w:t>Топунова</w:t>
      </w:r>
      <w:r>
        <w:t xml:space="preserve"> П.Б. являет</w:t>
      </w:r>
      <w:r>
        <w:t>ся техническое обслуживание и ремонт автотранспортных средств, он аккредитован в качестве оператора технического осмотра транспортных средств согласно аттестата № номер, зарегистрирован в реестре операторов технического осмотра за № 07432 от дата, этот атт</w:t>
      </w:r>
      <w:r>
        <w:t>естат выдан Управлением по организации технического осмотра и аккредитации на 1 пункт технического осмотра, расположенного по адресу: адрес.</w:t>
      </w:r>
    </w:p>
    <w:p w:rsidR="00A77B3E" w:rsidP="009579CB">
      <w:pPr>
        <w:ind w:firstLine="851"/>
        <w:jc w:val="both"/>
      </w:pPr>
      <w:r>
        <w:t xml:space="preserve">дата примерно в период с 9-00 час. до 10-00 час. транспортное средство «марка автомобиля», принадлежащее </w:t>
      </w:r>
      <w:r>
        <w:t>фио</w:t>
      </w:r>
      <w:r>
        <w:t>, прохо</w:t>
      </w:r>
      <w:r>
        <w:t>дило технический осмотр по адресу: адрес, в связи с чем ему выдана диагностическая карта № номер с указанием об отсутствии каких-либо неисправностей, в том числе отсутствие трещин на ветровом стекле в зоне очистки водительского стеклоочистителя (п.40 диагн</w:t>
      </w:r>
      <w:r>
        <w:t xml:space="preserve">остической карты), в то время как  при последующем визуальном осмотре данного транспортного средства сотрудниками ОГИБДД ОМВД России по </w:t>
      </w:r>
      <w:r>
        <w:t>г.Феодосия</w:t>
      </w:r>
      <w:r>
        <w:t xml:space="preserve"> установлено, что указанное автотранспортное средство технический осмотр не проходило, а на ветровом стекле в </w:t>
      </w:r>
      <w:r>
        <w:t xml:space="preserve">зоне очистки водительского стеклоочистителя имеется трещина, которая выявлена путем визуального осмотра </w:t>
      </w:r>
      <w:r>
        <w:t>после проведенного технического осмотра, что свидетельствует о несоответствии данного транспортного средства условиям безопасности.</w:t>
      </w:r>
    </w:p>
    <w:p w:rsidR="00A77B3E" w:rsidP="009579CB">
      <w:pPr>
        <w:ind w:firstLine="851"/>
        <w:jc w:val="both"/>
      </w:pPr>
      <w:r>
        <w:t xml:space="preserve">Таким образом, ИП </w:t>
      </w:r>
      <w:r>
        <w:t>То</w:t>
      </w:r>
      <w:r>
        <w:t>пунов</w:t>
      </w:r>
      <w:r>
        <w:t xml:space="preserve"> П.Б., являясь аккредитованным оператором технического осмотра, в нарушение ч.12 ст.1, ч.1, п.6 ч.2 ст.4, ч.2 ст.5 Федерального закона № 170-ФЗ, ч.3 ст.18, 19 Федерального закона № 196-ФЗ, п.1, 13, 14 Правил № 1008, п.4.7 приложения 8 Решения таможенн</w:t>
      </w:r>
      <w:r>
        <w:t xml:space="preserve">ого союза, п.4.7.2 ГОСТ Р 51709-2001, при проведении технического осмотра транспортного средства «марка автомобиля», принадлежащего </w:t>
      </w:r>
      <w:r>
        <w:t>фио</w:t>
      </w:r>
      <w:r>
        <w:t>, без его фактического осмотра, при имеющемся несоответствии этого транспортного средства обязательным требованиям, выдал</w:t>
      </w:r>
      <w:r>
        <w:t xml:space="preserve"> диагностическую карту № номер, подтверждающую допуск к участию в дорожном движении транспортного средства.</w:t>
      </w:r>
    </w:p>
    <w:p w:rsidR="00A77B3E" w:rsidP="009579CB">
      <w:pPr>
        <w:ind w:firstLine="851"/>
        <w:jc w:val="both"/>
      </w:pPr>
      <w:r>
        <w:t xml:space="preserve">В судебном заседании ИП </w:t>
      </w:r>
      <w:r>
        <w:t>Топунов</w:t>
      </w:r>
      <w:r>
        <w:t xml:space="preserve"> П.Б. вину свою не признал и пояснил, что не имеет непосредственного отношения в производству осмотра и выдаче диагно</w:t>
      </w:r>
      <w:r>
        <w:t xml:space="preserve">стической карты в отношении «марка автомобиля», принадлежащего </w:t>
      </w:r>
      <w:r>
        <w:t>фио</w:t>
      </w:r>
      <w:r>
        <w:t xml:space="preserve">, поскольку эти действия производил ранее работавший у него </w:t>
      </w:r>
      <w:r>
        <w:t>фио</w:t>
      </w:r>
      <w:r>
        <w:t xml:space="preserve"> по собственной инициативе и без его ведома. Свою вину признаёт только в ненадлежащем хранении пароля от компьютерной базы и жу</w:t>
      </w:r>
      <w:r>
        <w:t>рнала.</w:t>
      </w:r>
    </w:p>
    <w:p w:rsidR="00A77B3E" w:rsidP="009579CB">
      <w:pPr>
        <w:ind w:firstLine="851"/>
        <w:jc w:val="both"/>
      </w:pPr>
      <w:r>
        <w:t xml:space="preserve">Защитник Плотников А.Е. поддержал доводы </w:t>
      </w:r>
      <w:r>
        <w:t>Топунова</w:t>
      </w:r>
      <w:r>
        <w:t xml:space="preserve"> П.Б. и просил прекратить производство по делу за отсутствием состава административного правонарушения.</w:t>
      </w:r>
    </w:p>
    <w:p w:rsidR="00A77B3E" w:rsidP="009579CB">
      <w:pPr>
        <w:ind w:firstLine="851"/>
        <w:jc w:val="both"/>
      </w:pPr>
      <w:r>
        <w:t xml:space="preserve">Свидетель </w:t>
      </w:r>
      <w:r>
        <w:t>фио</w:t>
      </w:r>
      <w:r>
        <w:t xml:space="preserve"> в судебном заседании показал, что  дата в 09 часов утра, я подъехал на предприятия</w:t>
      </w:r>
      <w:r>
        <w:t xml:space="preserve"> технического обслуживания, я подошел в помещение к мужчине и попросил осмотреть мой автомобиль и выдать диагностическую карту. Мне сказали, что цена осмотра 500 руб. На лобовом стекле была трещина не значительная и она не находилась на стекле со стороны в</w:t>
      </w:r>
      <w:r>
        <w:t xml:space="preserve">одителя.  Проводивший осмотр человек не представился, в настоящее время узнаёт в нём присутствующего в заседании </w:t>
      </w:r>
      <w:r>
        <w:t>фио</w:t>
      </w:r>
    </w:p>
    <w:p w:rsidR="00A77B3E" w:rsidP="009579CB">
      <w:pPr>
        <w:ind w:firstLine="851"/>
        <w:jc w:val="both"/>
      </w:pPr>
      <w:r>
        <w:tab/>
        <w:t xml:space="preserve">Свидетель </w:t>
      </w:r>
      <w:r>
        <w:t>фио</w:t>
      </w:r>
      <w:r>
        <w:t xml:space="preserve"> в судебном заседании отказался давать показания в полном объёме, воспользовавшись положениями ст. 51 Конституции РФ, при это</w:t>
      </w:r>
      <w:r>
        <w:t xml:space="preserve">м пояснил, что диагностическую карту транспортного средства, регистрационный номер которого номер от имени оператора технического осмотра ИП </w:t>
      </w:r>
      <w:r>
        <w:t>Топунова</w:t>
      </w:r>
      <w:r>
        <w:t xml:space="preserve">  в отношении транспортного средства «марка автомобиля», дата заполнения дата действительно выдал он после </w:t>
      </w:r>
      <w:r>
        <w:t xml:space="preserve">осмотра указанного ТС, свою подпись в карте подтверждает. На момент заполнения диагностической карты не работал у ИП </w:t>
      </w:r>
      <w:r>
        <w:t>Топунова</w:t>
      </w:r>
      <w:r>
        <w:t>,  работал техническим экспертом у ИП Шелепа по адресу: адрес. Имеет  допуск на проведение диагностических осмотров, нормативной ба</w:t>
      </w:r>
      <w:r>
        <w:t>зой владеет. Также свидетель пояснил, что не помнит, разъяснялись ли ему процессуальные права при получении объяснения ранее (</w:t>
      </w:r>
      <w:r>
        <w:t>л.д</w:t>
      </w:r>
      <w:r>
        <w:t>. 19), но если бы разъяснили, он бы отказался давать объяснения по ст. 51 Конституции РФ.</w:t>
      </w:r>
    </w:p>
    <w:p w:rsidR="00A77B3E" w:rsidP="009579CB">
      <w:pPr>
        <w:ind w:firstLine="851"/>
        <w:jc w:val="both"/>
      </w:pPr>
      <w:r>
        <w:t xml:space="preserve">Свидетель </w:t>
      </w:r>
      <w:r>
        <w:t>фио</w:t>
      </w:r>
      <w:r>
        <w:t>, - государственный инсп</w:t>
      </w:r>
      <w:r>
        <w:t>ектор безопасного движения в звании ОГИБДД ОМВД по адрес в судебном заседании показал, что приблизительно в начале дата был привлечен прокуратурой г. Феодосии в качестве специалиста к проведению проверки. Зашли на предприятие, представились, прокурор разъя</w:t>
      </w:r>
      <w:r>
        <w:t>снила в связи с чем мы туда прибыли. На предприятии находился мужчина, который представился экспертом, потом подошла женщина, которая представилась бухгалтером, которая также была ознакомлена с предписанием, после чего началась проверка. Перед началом пров</w:t>
      </w:r>
      <w:r>
        <w:t xml:space="preserve">ерки эксперт позвонил </w:t>
      </w:r>
      <w:r>
        <w:t>Топунову</w:t>
      </w:r>
      <w:r>
        <w:t xml:space="preserve"> П.Б. и оповестил его о проверке. Часть документов представил эксперт, пояснив то, что он не имеет полномочий выдавать эти документы, часть документов </w:t>
      </w:r>
      <w:r>
        <w:t>предоставляла женщина. Нам был представлен журнал о проведенных осмотров, в</w:t>
      </w:r>
      <w:r>
        <w:t xml:space="preserve"> котором был указано, что был проведен один технический осмотр. Позже нашли этого мужчину, объяснили ему о проведении проверки и он согласился поехать с нами на место, где проводилась проверка. После осмотра транспортного средства, которое прошло техническ</w:t>
      </w:r>
      <w:r>
        <w:t>ую проверку, увидели трещину на лобовом стекле машины, что говорило о нарушении. Со слов мужчины, технический эксперт провел осмотр машины, взял оплату и выписал диагностическую карту, после этот мужчина уехал и уже оформил страховой полис. Позже, когда мы</w:t>
      </w:r>
      <w:r>
        <w:t xml:space="preserve"> зашли в базу данных, то увидели, что диагностическая карта была внесена в базу данных. </w:t>
      </w:r>
    </w:p>
    <w:p w:rsidR="00A77B3E" w:rsidP="009579CB">
      <w:pPr>
        <w:ind w:firstLine="851"/>
        <w:jc w:val="both"/>
      </w:pPr>
      <w:r>
        <w:t xml:space="preserve">Аналогичные показания в судебном заседании дал свидетель </w:t>
      </w:r>
      <w:r>
        <w:t>фио</w:t>
      </w:r>
      <w:r>
        <w:t>, - государственный инспектор безопасного движения ОГИБДД ОМВД по адрес.</w:t>
      </w:r>
    </w:p>
    <w:p w:rsidR="00A77B3E" w:rsidP="009579CB">
      <w:pPr>
        <w:ind w:firstLine="851"/>
        <w:jc w:val="both"/>
      </w:pPr>
      <w:r>
        <w:t>В подтверждение наличия события ад</w:t>
      </w:r>
      <w:r>
        <w:t xml:space="preserve">министративного правонарушения, вменяемого ИП </w:t>
      </w:r>
      <w:r>
        <w:t>Топунову</w:t>
      </w:r>
      <w:r>
        <w:t xml:space="preserve"> П.Б. должностным лицом, составившим постановление о возбуждении дела об административном правонарушении, представлены следующие доказательства:</w:t>
      </w:r>
    </w:p>
    <w:p w:rsidR="00A77B3E" w:rsidP="009579CB">
      <w:pPr>
        <w:ind w:firstLine="851"/>
        <w:jc w:val="both"/>
      </w:pPr>
      <w:r>
        <w:t>-</w:t>
      </w:r>
      <w:r>
        <w:tab/>
        <w:t>постановление о возбуждении дела об административном пр</w:t>
      </w:r>
      <w:r>
        <w:t>авонарушении от дата (</w:t>
      </w:r>
      <w:r>
        <w:t>л.д</w:t>
      </w:r>
      <w:r>
        <w:t>. 1-6);</w:t>
      </w:r>
    </w:p>
    <w:p w:rsidR="00A77B3E" w:rsidP="009579CB">
      <w:pPr>
        <w:ind w:firstLine="851"/>
        <w:jc w:val="both"/>
      </w:pPr>
      <w:r>
        <w:t>-</w:t>
      </w:r>
      <w:r>
        <w:tab/>
        <w:t>уведомление от дата (л.д.7);</w:t>
      </w:r>
    </w:p>
    <w:p w:rsidR="00A77B3E" w:rsidP="009579CB">
      <w:pPr>
        <w:ind w:firstLine="851"/>
        <w:jc w:val="both"/>
      </w:pPr>
      <w:r>
        <w:t>-</w:t>
      </w:r>
      <w:r>
        <w:tab/>
        <w:t>решение о проведении проверки от дата (л.д.8-9);</w:t>
      </w:r>
    </w:p>
    <w:p w:rsidR="00A77B3E" w:rsidP="009579CB">
      <w:pPr>
        <w:ind w:firstLine="851"/>
        <w:jc w:val="both"/>
      </w:pPr>
      <w:r>
        <w:t>-</w:t>
      </w:r>
      <w:r>
        <w:tab/>
        <w:t>требование о выделении специалиста от дата (л.д.11-12);</w:t>
      </w:r>
    </w:p>
    <w:p w:rsidR="00A77B3E" w:rsidP="009579CB">
      <w:pPr>
        <w:ind w:firstLine="851"/>
        <w:jc w:val="both"/>
      </w:pPr>
      <w:r>
        <w:t>-</w:t>
      </w:r>
      <w:r>
        <w:tab/>
        <w:t xml:space="preserve">акт проверки исполнения законодательства о безопасности дорожного </w:t>
      </w:r>
      <w:r>
        <w:t>движения, транспортной безопасности от дата (л.д.13-14);</w:t>
      </w:r>
    </w:p>
    <w:p w:rsidR="00A77B3E" w:rsidP="009579CB">
      <w:pPr>
        <w:ind w:firstLine="851"/>
        <w:jc w:val="both"/>
      </w:pPr>
      <w:r>
        <w:t>-</w:t>
      </w:r>
      <w:r>
        <w:tab/>
        <w:t>свидетельство о государственной регистрации физического лица в качестве индивидуального предпринимателя (л.д.15);</w:t>
      </w:r>
    </w:p>
    <w:p w:rsidR="00A77B3E" w:rsidP="009579CB">
      <w:pPr>
        <w:ind w:firstLine="851"/>
        <w:jc w:val="both"/>
      </w:pPr>
      <w:r>
        <w:t>-</w:t>
      </w:r>
      <w:r>
        <w:tab/>
        <w:t>лист записи ЕГРИП (</w:t>
      </w:r>
      <w:r>
        <w:t>л.д</w:t>
      </w:r>
      <w:r>
        <w:t>. 16-17);</w:t>
      </w:r>
    </w:p>
    <w:p w:rsidR="00A77B3E" w:rsidP="009579CB">
      <w:pPr>
        <w:ind w:firstLine="851"/>
        <w:jc w:val="both"/>
      </w:pPr>
      <w:r>
        <w:t>-</w:t>
      </w:r>
      <w:r>
        <w:tab/>
        <w:t>патент на право применения патентной системы на</w:t>
      </w:r>
      <w:r>
        <w:t>логообложения (</w:t>
      </w:r>
      <w:r>
        <w:t>л.д</w:t>
      </w:r>
      <w:r>
        <w:t>. 18);</w:t>
      </w:r>
    </w:p>
    <w:p w:rsidR="00A77B3E" w:rsidP="009579CB">
      <w:pPr>
        <w:ind w:firstLine="851"/>
        <w:jc w:val="both"/>
      </w:pPr>
      <w:r>
        <w:t>-</w:t>
      </w:r>
      <w:r>
        <w:tab/>
        <w:t>аттестат аккредитации оператора технического осмотра транспортных средств (</w:t>
      </w:r>
      <w:r>
        <w:t>л.д</w:t>
      </w:r>
      <w:r>
        <w:t>. 19);</w:t>
      </w:r>
    </w:p>
    <w:p w:rsidR="00A77B3E" w:rsidP="009579CB">
      <w:pPr>
        <w:ind w:firstLine="851"/>
        <w:jc w:val="both"/>
      </w:pPr>
      <w:r>
        <w:t>-</w:t>
      </w:r>
      <w:r>
        <w:tab/>
        <w:t>приказ Российского Союза Автостраховщиков № 261-50, дата (л.д.21);</w:t>
      </w:r>
    </w:p>
    <w:p w:rsidR="00A77B3E" w:rsidP="009579CB">
      <w:pPr>
        <w:ind w:firstLine="851"/>
        <w:jc w:val="both"/>
      </w:pPr>
      <w:r>
        <w:t>-</w:t>
      </w:r>
      <w:r>
        <w:tab/>
        <w:t xml:space="preserve">сведения о пунктах технического осмотра ИП </w:t>
      </w:r>
      <w:r>
        <w:t>Топунова</w:t>
      </w:r>
      <w:r>
        <w:t xml:space="preserve"> П.Б. (л.д.22);</w:t>
      </w:r>
    </w:p>
    <w:p w:rsidR="00A77B3E" w:rsidP="009579CB">
      <w:pPr>
        <w:ind w:firstLine="851"/>
        <w:jc w:val="both"/>
      </w:pPr>
      <w:r>
        <w:t>-</w:t>
      </w:r>
      <w:r>
        <w:tab/>
        <w:t>свед</w:t>
      </w:r>
      <w:r>
        <w:t>ения из реестра технического осмотра (л.д.23);</w:t>
      </w:r>
    </w:p>
    <w:p w:rsidR="00A77B3E" w:rsidP="009579CB">
      <w:pPr>
        <w:ind w:firstLine="851"/>
        <w:jc w:val="both"/>
      </w:pPr>
      <w:r>
        <w:t>-</w:t>
      </w:r>
      <w:r>
        <w:tab/>
        <w:t>выписка на регистрацию права на недвижимое имущество (л.д.24);</w:t>
      </w:r>
    </w:p>
    <w:p w:rsidR="00A77B3E" w:rsidP="009579CB">
      <w:pPr>
        <w:ind w:firstLine="851"/>
        <w:jc w:val="both"/>
      </w:pPr>
      <w:r>
        <w:t>-</w:t>
      </w:r>
      <w:r>
        <w:tab/>
        <w:t>свидетельство о праве собственности на недвижимое имущество (л.д.25);</w:t>
      </w:r>
    </w:p>
    <w:p w:rsidR="00A77B3E" w:rsidP="009579CB">
      <w:pPr>
        <w:ind w:firstLine="851"/>
        <w:jc w:val="both"/>
      </w:pPr>
      <w:r>
        <w:t>-</w:t>
      </w:r>
      <w:r>
        <w:tab/>
        <w:t>договор аренды № 11/01-2016 от дата (л.д.26-27);</w:t>
      </w:r>
    </w:p>
    <w:p w:rsidR="00A77B3E" w:rsidP="009579CB">
      <w:pPr>
        <w:ind w:firstLine="851"/>
        <w:jc w:val="both"/>
      </w:pPr>
      <w:r>
        <w:t>-</w:t>
      </w:r>
      <w:r>
        <w:tab/>
        <w:t>дополнительное согл</w:t>
      </w:r>
      <w:r>
        <w:t>ашение о пролонгации договора № 11/01-2016 от дата (л.д.28);</w:t>
      </w:r>
    </w:p>
    <w:p w:rsidR="00A77B3E" w:rsidP="009579CB">
      <w:pPr>
        <w:ind w:firstLine="851"/>
        <w:jc w:val="both"/>
      </w:pPr>
      <w:r>
        <w:t>-</w:t>
      </w:r>
      <w:r>
        <w:tab/>
        <w:t>выписка о государственной регистрации прав (л.д.29);</w:t>
      </w:r>
    </w:p>
    <w:p w:rsidR="00A77B3E" w:rsidP="009579CB">
      <w:pPr>
        <w:ind w:firstLine="851"/>
        <w:jc w:val="both"/>
      </w:pPr>
      <w:r>
        <w:t>-</w:t>
      </w:r>
      <w:r>
        <w:tab/>
        <w:t>выпиской на недвижимое имущество (л.д.30);</w:t>
      </w:r>
    </w:p>
    <w:p w:rsidR="00A77B3E" w:rsidP="009579CB">
      <w:pPr>
        <w:ind w:firstLine="851"/>
        <w:jc w:val="both"/>
      </w:pPr>
      <w:r>
        <w:t>-</w:t>
      </w:r>
      <w:r>
        <w:tab/>
        <w:t>договором аренды № 01/дата (л.д.31-32);</w:t>
      </w:r>
    </w:p>
    <w:p w:rsidR="00A77B3E" w:rsidP="009579CB">
      <w:pPr>
        <w:ind w:firstLine="851"/>
        <w:jc w:val="both"/>
      </w:pPr>
      <w:r>
        <w:t>-</w:t>
      </w:r>
      <w:r>
        <w:tab/>
        <w:t xml:space="preserve">дополнительное соглашение о пролонгации договора № </w:t>
      </w:r>
      <w:r>
        <w:t>01/10-2015 от дата (л.д.33-34);</w:t>
      </w:r>
    </w:p>
    <w:p w:rsidR="00A77B3E" w:rsidP="009579CB">
      <w:pPr>
        <w:ind w:firstLine="851"/>
        <w:jc w:val="both"/>
      </w:pPr>
      <w:r>
        <w:t>-</w:t>
      </w:r>
      <w:r>
        <w:tab/>
        <w:t>свидетельство о государственной регистрации физического лица в качестве индивидуального предпринимателя (л.д.35);</w:t>
      </w:r>
    </w:p>
    <w:p w:rsidR="00A77B3E" w:rsidP="009579CB">
      <w:pPr>
        <w:ind w:firstLine="851"/>
        <w:jc w:val="both"/>
      </w:pPr>
      <w:r>
        <w:t>-</w:t>
      </w:r>
      <w:r>
        <w:tab/>
        <w:t xml:space="preserve">приказ о приеме работника на работу </w:t>
      </w:r>
      <w:r>
        <w:t>фио</w:t>
      </w:r>
      <w:r>
        <w:t xml:space="preserve"> (л.д.37);</w:t>
      </w:r>
    </w:p>
    <w:p w:rsidR="00A77B3E" w:rsidP="009579CB">
      <w:pPr>
        <w:ind w:firstLine="851"/>
        <w:jc w:val="both"/>
      </w:pPr>
      <w:r>
        <w:t>-</w:t>
      </w:r>
      <w:r>
        <w:tab/>
        <w:t>трудовой договор от дата (л.д.38-39);</w:t>
      </w:r>
    </w:p>
    <w:p w:rsidR="00A77B3E" w:rsidP="009579CB">
      <w:pPr>
        <w:ind w:firstLine="851"/>
        <w:jc w:val="both"/>
      </w:pPr>
      <w:r>
        <w:t>-</w:t>
      </w:r>
      <w:r>
        <w:tab/>
        <w:t>дополнительные</w:t>
      </w:r>
      <w:r>
        <w:t xml:space="preserve"> соглашения к трудовому договору от дата (л.д.40-42);</w:t>
      </w:r>
    </w:p>
    <w:p w:rsidR="00A77B3E" w:rsidP="009579CB">
      <w:pPr>
        <w:ind w:firstLine="851"/>
        <w:jc w:val="both"/>
      </w:pPr>
      <w:r>
        <w:t>-</w:t>
      </w:r>
      <w:r>
        <w:tab/>
        <w:t>должностная инструкция технического эксперта (л.д.43);</w:t>
      </w:r>
    </w:p>
    <w:p w:rsidR="00A77B3E" w:rsidP="009579CB">
      <w:pPr>
        <w:ind w:firstLine="851"/>
        <w:jc w:val="both"/>
      </w:pPr>
      <w:r>
        <w:t>-</w:t>
      </w:r>
      <w:r>
        <w:tab/>
        <w:t>журнал учета выдачи диагностический карт проверки технического состояния транспортных средств (л.д.44-48);</w:t>
      </w:r>
    </w:p>
    <w:p w:rsidR="00A77B3E" w:rsidP="009579CB">
      <w:pPr>
        <w:ind w:firstLine="851"/>
        <w:jc w:val="both"/>
      </w:pPr>
      <w:r>
        <w:t>-</w:t>
      </w:r>
      <w:r>
        <w:tab/>
        <w:t>диагностическая карта № 0743200117</w:t>
      </w:r>
      <w:r>
        <w:t>02297 (л.д.49-54);</w:t>
      </w:r>
    </w:p>
    <w:p w:rsidR="00A77B3E" w:rsidP="009579CB">
      <w:pPr>
        <w:ind w:firstLine="851"/>
        <w:jc w:val="both"/>
      </w:pPr>
      <w:r>
        <w:t>-</w:t>
      </w:r>
      <w:r>
        <w:tab/>
      </w:r>
      <w:r>
        <w:t>фототаблица</w:t>
      </w:r>
      <w:r>
        <w:t xml:space="preserve"> (л.д.56-59);</w:t>
      </w:r>
    </w:p>
    <w:p w:rsidR="00A77B3E" w:rsidP="009579CB">
      <w:pPr>
        <w:ind w:firstLine="851"/>
        <w:jc w:val="both"/>
      </w:pPr>
      <w:r>
        <w:t>-</w:t>
      </w:r>
      <w:r>
        <w:tab/>
        <w:t xml:space="preserve">объяснение </w:t>
      </w:r>
      <w:r>
        <w:t>фио</w:t>
      </w:r>
      <w:r>
        <w:t xml:space="preserve"> (л.д.60);</w:t>
      </w:r>
    </w:p>
    <w:p w:rsidR="00A77B3E" w:rsidP="009579CB">
      <w:pPr>
        <w:ind w:firstLine="851"/>
        <w:jc w:val="both"/>
      </w:pPr>
      <w:r>
        <w:t>-</w:t>
      </w:r>
      <w:r>
        <w:tab/>
        <w:t xml:space="preserve">объяснение </w:t>
      </w:r>
      <w:r>
        <w:t>фио</w:t>
      </w:r>
      <w:r>
        <w:t xml:space="preserve"> (л.д.61).;</w:t>
      </w:r>
    </w:p>
    <w:p w:rsidR="00A77B3E" w:rsidP="009579CB">
      <w:pPr>
        <w:ind w:firstLine="851"/>
        <w:jc w:val="both"/>
      </w:pPr>
      <w:r>
        <w:t xml:space="preserve">- оптический диск с файлами изображения автомобиля «марка автомобиля», принадлежащего </w:t>
      </w:r>
      <w:r>
        <w:t>фио</w:t>
      </w:r>
    </w:p>
    <w:p w:rsidR="00A77B3E" w:rsidP="009579CB">
      <w:pPr>
        <w:ind w:firstLine="851"/>
        <w:jc w:val="both"/>
      </w:pPr>
      <w:r>
        <w:t xml:space="preserve">Собранные по данному делу доказательства судом оценены в </w:t>
      </w:r>
      <w:r>
        <w:t>совокупности в соответствии с требованиями статьи 26.11 Кодекса Российской Федерации об административных правонарушениях, признаны допустимыми и достоверными.</w:t>
      </w:r>
    </w:p>
    <w:p w:rsidR="00A77B3E" w:rsidP="009579CB">
      <w:pPr>
        <w:ind w:firstLine="851"/>
        <w:jc w:val="both"/>
      </w:pPr>
      <w:r>
        <w:t xml:space="preserve">В соответствии с ч.2 ст.15 Конституции Российской Федерации органы государственной власти, </w:t>
      </w:r>
      <w:r>
        <w:t>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A77B3E" w:rsidP="009579CB">
      <w:pPr>
        <w:ind w:firstLine="851"/>
        <w:jc w:val="both"/>
      </w:pPr>
      <w:r>
        <w:t>В соответствии с ч.1 ст.17 Федерального закона от 10.12.1995 № 196-ФЗ «О безопасности дорожного движения» (далее - Феде</w:t>
      </w:r>
      <w:r>
        <w:t>ральный закон № 196-ФЗ) находящиеся в эксплуатации на территории Российской Федерации транспортные средства подлежат техническому осмотру, проведение которого предусмотрено законодательством в области технического осмотра транспортных средств.</w:t>
      </w:r>
    </w:p>
    <w:p w:rsidR="00A77B3E" w:rsidP="009579CB">
      <w:pPr>
        <w:ind w:firstLine="851"/>
        <w:jc w:val="both"/>
      </w:pPr>
      <w:r>
        <w:t>Требованиями</w:t>
      </w:r>
      <w:r>
        <w:t xml:space="preserve"> ч.1 ст.13 Федерального закона от 28.12.2013 № 412-ФЗ «Об аккредитации в национальной системе аккредитации» (далее - Федеральный закон № 412-ФЗ) на аккредитованные лица возложены обязанности по соблюдению критериев аккредитации при осуществлении своей деят</w:t>
      </w:r>
      <w:r>
        <w:t>ельности.</w:t>
      </w:r>
    </w:p>
    <w:p w:rsidR="00A77B3E" w:rsidP="009579CB">
      <w:pPr>
        <w:ind w:firstLine="851"/>
        <w:jc w:val="both"/>
      </w:pPr>
      <w:r>
        <w:t>Согласно ч.12 ст.1 Федерального закона от 01.07.2011 № 170-ФЗ "О техническом осмотре транспортных средств и о внесении изменений в отдельные законодательные акты Российской Федерации" (далее - Федеральный закон № 170-ФЗ) технический осмотр трансп</w:t>
      </w:r>
      <w:r>
        <w:t>ортных средств это проверка технического состояния транспортных средств (в том числе их частей, предметов их дополнительного оборудования) на предмет их соответствия обязательным требованиям безопасности транспортных средств в целях допуска транспортных ср</w:t>
      </w:r>
      <w:r>
        <w:t>едств к участию в дорожном движении на территории Российской Федерации и в случаях, предусмотренных международными договорами Российской Федерации, также за ее пределами.</w:t>
      </w:r>
    </w:p>
    <w:p w:rsidR="00A77B3E" w:rsidP="009579CB">
      <w:pPr>
        <w:ind w:firstLine="851"/>
        <w:jc w:val="both"/>
      </w:pPr>
      <w:r>
        <w:t>На основании ч.1 , п.6 ч.2 ст.4 Федерального закона № 170-ФЗ основной целью проведени</w:t>
      </w:r>
      <w:r>
        <w:t>я технического осмотра является оценка соответствия транспортных средств обязательным требованиям безопасности транспортных средств в порядке, установленном правилами проведения технического осмотра.</w:t>
      </w:r>
    </w:p>
    <w:p w:rsidR="00A77B3E" w:rsidP="009579CB">
      <w:pPr>
        <w:ind w:firstLine="851"/>
        <w:jc w:val="both"/>
      </w:pPr>
      <w:r>
        <w:t>Проведение технического осмотра основывается на принципе</w:t>
      </w:r>
      <w:r>
        <w:t xml:space="preserve"> ответственности операторов технического осмотра за выдачу диагностической карты в отношении транспортного средства, не соответствующего обязательным требованиям безопасности транспортных средств, а также за соблюдение иных требований, установленных настоя</w:t>
      </w:r>
      <w:r>
        <w:t>щим Федеральным законом.</w:t>
      </w:r>
    </w:p>
    <w:p w:rsidR="00A77B3E" w:rsidP="009579CB">
      <w:pPr>
        <w:ind w:firstLine="851"/>
        <w:jc w:val="both"/>
      </w:pPr>
      <w:r>
        <w:t xml:space="preserve">В силу ч.3 ст.18 Федерального закона № 196-ФЗ, п.2 ст.5 Федерального закона от 01.07.2011 № 170-ФЗ юридические лица и индивидуальные </w:t>
      </w:r>
      <w:r>
        <w:t>предприниматели, выполняющие работы и предоставляющие услуги по техническому обслуживанию и ремонт</w:t>
      </w:r>
      <w:r>
        <w:t>у транспортных средств, обязаны обеспечивать их проведение в соответствии с установленными нормами и правилами.</w:t>
      </w:r>
    </w:p>
    <w:p w:rsidR="00A77B3E" w:rsidP="009579CB">
      <w:pPr>
        <w:ind w:firstLine="851"/>
        <w:jc w:val="both"/>
      </w:pPr>
      <w:r>
        <w:t>Согласно п.1 Правил проведения технического осмотра транспортных средств, утвержденных Постановлением Правительства Российской Федерации от 05.1</w:t>
      </w:r>
      <w:r>
        <w:t>2.2011 № 1008 "О проведении технического осмотра транспортных средств" настоящие Правила устанавливают порядок оказания услуг по проведению технического осмотра, включая оценку соответствия транспортных средств (в том числе их частей, предметов их дополнит</w:t>
      </w:r>
      <w:r>
        <w:t>ельного оборудования) обязательным требованиям безопасности находящихся в эксплуатации транспортных средств, проводимую в форме технического диагностирования, в целях допуска транспортных средств к участию в дорожном движении на территории Российской Федер</w:t>
      </w:r>
      <w:r>
        <w:t>ации и в случаях, предусмотренных международными договорами Российской Федерации, а также за ее пределами.</w:t>
      </w:r>
    </w:p>
    <w:p w:rsidR="00A77B3E" w:rsidP="009579CB">
      <w:pPr>
        <w:ind w:firstLine="851"/>
        <w:jc w:val="both"/>
      </w:pPr>
      <w:r>
        <w:t>Техническое диагностирование, согласно п.13 Правил № 1008, проводится методами визуального, органолептического контроля и (или) с использованием сред</w:t>
      </w:r>
      <w:r>
        <w:t>ств технического диагностирования, в том числе передвижных средств.</w:t>
      </w:r>
    </w:p>
    <w:p w:rsidR="00A77B3E" w:rsidP="009579CB">
      <w:pPr>
        <w:ind w:firstLine="851"/>
        <w:jc w:val="both"/>
      </w:pPr>
      <w:r>
        <w:t>В соответствии с п.14 Правил № 1008 продолжительность технического диагностирования транспортных средств отдельных категорий приводится в приложении № 2 к настоящим Правилам, в том числе д</w:t>
      </w:r>
      <w:r>
        <w:t>ля автотранспорта категории М1 - 30 мин.</w:t>
      </w:r>
    </w:p>
    <w:p w:rsidR="00A77B3E" w:rsidP="009579CB">
      <w:pPr>
        <w:ind w:firstLine="851"/>
        <w:jc w:val="both"/>
      </w:pPr>
      <w:r>
        <w:t>Заключение о соответствии или несоответствии транспортного средства обязательным требованиям безопасности транспортных средств содержится в диагностической карте, которая является документом строгой отчетности и сос</w:t>
      </w:r>
      <w:r>
        <w:t>тавляется в письменной форме в двух экземплярах и в форме электронного документа и направляется в единую автоматизированную информационную систему технического осмотра и хранится в ней в течение не менее чем пять лет (статья 19 Федерального закона № 170-ФЗ</w:t>
      </w:r>
      <w:r>
        <w:t>).</w:t>
      </w:r>
    </w:p>
    <w:p w:rsidR="00A77B3E" w:rsidP="009579CB">
      <w:pPr>
        <w:ind w:firstLine="851"/>
        <w:jc w:val="both"/>
      </w:pPr>
      <w:r>
        <w:t>В силу ч.1 ст.19 Федерального закона № 196-ФЗ запрещается эксплуатация транспортных средств при наличии у них технических неисправностей, создающих угрозу безопасности дорожного движения.</w:t>
      </w:r>
    </w:p>
    <w:p w:rsidR="00A77B3E" w:rsidP="009579CB">
      <w:pPr>
        <w:ind w:firstLine="851"/>
        <w:jc w:val="both"/>
      </w:pPr>
      <w:r>
        <w:t>Согласно требованиям п.16 Решения Комиссии Таможенного союза от 0</w:t>
      </w:r>
      <w:r>
        <w:t>9.12.2011 № 877 "О принятии технического регламента Таможенного союза "О безопасности колесных транспортных средств" (далее - Решение или решением Таможенного союза) реализация требований безопасности обеспечивается выполнением Правил ЕЭК ООН, Глобальных т</w:t>
      </w:r>
      <w:r>
        <w:t>ехнических правил, непосредственно положений настоящего технического регламента, в том числе, в соответствии с п. 11-14 и приложения № 8 в отношении находящихся в эксплуатации транспортных средств.</w:t>
      </w:r>
    </w:p>
    <w:p w:rsidR="00A77B3E" w:rsidP="009579CB">
      <w:pPr>
        <w:ind w:firstLine="851"/>
        <w:jc w:val="both"/>
      </w:pPr>
      <w:r>
        <w:t>В соответствии с требованиями и. 113, п.4.7 приложения 8 в</w:t>
      </w:r>
      <w:r>
        <w:t>ышеуказанного Решения наличие трещин на ветровых стеклах транспортных средств в зоне очистки стеклоочистителем половины стекла, расположенной со стороны водителя, не допускается.</w:t>
      </w:r>
    </w:p>
    <w:p w:rsidR="00A77B3E" w:rsidP="009579CB">
      <w:pPr>
        <w:ind w:firstLine="851"/>
        <w:jc w:val="both"/>
      </w:pPr>
      <w:r>
        <w:t>Аналогичные требования безопасности к техническому состоянию автотранспортных</w:t>
      </w:r>
      <w:r>
        <w:t xml:space="preserve"> средств установлены ГОСТ Р 51709-2001 "Автотранспортные средства. Требования безопасности к техническому состоянию и методы проверки", утвержденным Постановлением Госстандарта Российской Федерации от 01.02.2001 И47-СТ.</w:t>
      </w:r>
    </w:p>
    <w:p w:rsidR="00A77B3E" w:rsidP="009579CB">
      <w:pPr>
        <w:ind w:firstLine="851"/>
        <w:jc w:val="both"/>
      </w:pPr>
      <w:r>
        <w:t>Согласно п. 4.7.2. ГОСТ Р 51709-2001</w:t>
      </w:r>
      <w:r>
        <w:t xml:space="preserve"> наличие трещин на ветровых стеклах автотранспортных средств в зоне очистки стеклоочистителем половины стекла, расположенной со стороны водителя, не допускается.</w:t>
      </w:r>
    </w:p>
    <w:p w:rsidR="00A77B3E" w:rsidP="009579CB">
      <w:pPr>
        <w:ind w:firstLine="851"/>
        <w:jc w:val="both"/>
      </w:pPr>
      <w:r>
        <w:t>Частью 3 ст. 14.4.1 КоАП РФ административным правонарушением является выдача диагностической к</w:t>
      </w:r>
      <w:r>
        <w:t>арты, подтверждающей допуск к участию в дорожном движении транспортного средства, в отношении которого не проведен технический осмотр или при проведении технического осмотра которого выявлено несоответствие этого транспортного средства обязательным требова</w:t>
      </w:r>
      <w:r>
        <w:t>ниям безопасности транспортных средств.</w:t>
      </w:r>
    </w:p>
    <w:p w:rsidR="00A77B3E" w:rsidP="009579CB">
      <w:pPr>
        <w:ind w:firstLine="851"/>
        <w:jc w:val="both"/>
      </w:pPr>
      <w:r>
        <w:t xml:space="preserve">С учётом вышеизложенных норм права и подзаконных нормативных актов, при установленных в судебном заседании обстоятельствах давая оценку действиям ИП </w:t>
      </w:r>
      <w:r>
        <w:t>Топунова</w:t>
      </w:r>
      <w:r>
        <w:t xml:space="preserve"> П.Б., суд приходит к выводу, что в его деянии усматриваютс</w:t>
      </w:r>
      <w:r>
        <w:t>я признаки административного правонарушения, предусмотренного ч.3 ст. 14.4.1 КоАП РФ.</w:t>
      </w:r>
    </w:p>
    <w:p w:rsidR="00A77B3E" w:rsidP="009579CB">
      <w:pPr>
        <w:ind w:firstLine="851"/>
        <w:jc w:val="both"/>
      </w:pPr>
      <w:r>
        <w:t xml:space="preserve">В то же время, как следует из материалов дела, обстоятельства, послужившие основанием к возбуждению в отношении ИП </w:t>
      </w:r>
      <w:r>
        <w:t>Топунова</w:t>
      </w:r>
      <w:r>
        <w:t xml:space="preserve"> П.Б. производства по делу об административном </w:t>
      </w:r>
      <w:r>
        <w:t>правонарушении, предусмотренном частью 3 статьи 14.4.1 Кодекса Российской Федерации об административных правонарушениях, имели место дата</w:t>
      </w:r>
    </w:p>
    <w:p w:rsidR="00A77B3E" w:rsidP="009579CB">
      <w:pPr>
        <w:ind w:firstLine="851"/>
        <w:jc w:val="both"/>
      </w:pPr>
      <w:r>
        <w:t>Согласно статьи 4.5 Кодекса Российской Федерации об административных правонарушениях срок давности привлечения к админ</w:t>
      </w:r>
      <w:r>
        <w:t>истративной ответственности за совершение административного правонарушения, предусмотренного частью 3 статьи 14.4.1. названного Кодекса, составляет три месяца.</w:t>
      </w:r>
    </w:p>
    <w:p w:rsidR="00A77B3E" w:rsidP="009579CB">
      <w:pPr>
        <w:ind w:firstLine="851"/>
        <w:jc w:val="both"/>
      </w:pPr>
      <w:r>
        <w:t>Доводы представителя прокуратуры в судебном заседании о том, что сроки давности по настоящему пр</w:t>
      </w:r>
      <w:r>
        <w:t>авонарушению составляют 1 год, поскольку ч.3 ст. 14.4.1 КоАП РФ устанавливает ответственность за нарушение законодательства о безопасности дорожного движения, не основаны на законе, поскольку ч.1 ст. 4.5. КоАП РФ содержит исчерпывающий перечень статей  осо</w:t>
      </w:r>
      <w:r>
        <w:t>бенной части настоящего Кодекса о нарушении законодательства о безопасности дорожного движения, срок давности по которым составляет 1 год (</w:t>
      </w:r>
      <w:r>
        <w:t>ст.ст</w:t>
      </w:r>
      <w:r>
        <w:t>. 12.8, 12.24, 12.26, ч.3 ст. 12.27, ч. 2 ст. 12.30). Иные положения ст. 4.5. КоАП РФ, устанавливающие увеличенн</w:t>
      </w:r>
      <w:r>
        <w:t>ый срок давности привлечения к административной ответственности, в данном случае также не применимы, в том числе ввиду характера охраняемых данной нормой правоотношений и отсутствия в санкции ч.3 ст. 14.4.1 КоАП РФ такого вида наказания как дисквалификация</w:t>
      </w:r>
      <w:r>
        <w:t xml:space="preserve">. </w:t>
      </w:r>
    </w:p>
    <w:p w:rsidR="00A77B3E" w:rsidP="009579CB">
      <w:pPr>
        <w:ind w:firstLine="851"/>
        <w:jc w:val="both"/>
      </w:pPr>
      <w:r>
        <w:t>Таким образом, Специальные сроки привлечения к административной ответственности, установленные ст. 4.5 КоАП РФ, к правонарушению, предусмотренному ч.4 ст. 14.4.1 КоАП РФ, не применяются.</w:t>
      </w:r>
    </w:p>
    <w:p w:rsidR="00A77B3E" w:rsidP="009579CB">
      <w:pPr>
        <w:ind w:firstLine="851"/>
        <w:jc w:val="both"/>
      </w:pPr>
      <w:r>
        <w:t>В соответствии с положениями пункта 14 Постановления Пленума Верхо</w:t>
      </w:r>
      <w:r>
        <w:t xml:space="preserve">вного Суда Российской Федерации от 24 марта 2005 года № 5 "О некоторых вопросах, возникающих у судов при применении Кодекса Российской Федерации об административных правонарушениях" срок давности привлечения к ответственности исчисляется по общим правилам </w:t>
      </w:r>
      <w:r>
        <w:t>исчисления сроков - со дня, следующего за днем совершения административного правонарушения.</w:t>
      </w:r>
    </w:p>
    <w:p w:rsidR="00A77B3E" w:rsidP="009579CB">
      <w:pPr>
        <w:ind w:firstLine="851"/>
        <w:jc w:val="both"/>
      </w:pPr>
      <w:r>
        <w:t xml:space="preserve">Следовательно, срок давности привлечения ИП </w:t>
      </w:r>
      <w:r>
        <w:t>Топунова</w:t>
      </w:r>
      <w:r>
        <w:t xml:space="preserve"> П.Б. к административной ответственности, установленный названной нормой для данной категории дел, начал исчисля</w:t>
      </w:r>
      <w:r>
        <w:t xml:space="preserve">ться дата и истек дата, т.е. ещё до поступления дела </w:t>
      </w:r>
      <w:r>
        <w:t>мировому судье после отмены судом апелляционной инстанции ранее вынесенного мировым судьёй постановления.</w:t>
      </w:r>
    </w:p>
    <w:p w:rsidR="00A77B3E" w:rsidP="009579CB">
      <w:pPr>
        <w:ind w:firstLine="851"/>
        <w:jc w:val="both"/>
      </w:pPr>
      <w:r>
        <w:t>В силу пункта 6 части 1 статьи 24.5 Кодекса Российской Федерации об административных правонарушен</w:t>
      </w:r>
      <w:r>
        <w:t>иях истечение срока давности привлечения к административной ответственности также является обстоятельством, исключающим производство по делу об административном правонарушении.</w:t>
      </w:r>
    </w:p>
    <w:p w:rsidR="00A77B3E" w:rsidP="009579CB">
      <w:pPr>
        <w:ind w:firstLine="851"/>
        <w:jc w:val="both"/>
      </w:pPr>
      <w:r>
        <w:t xml:space="preserve">На основании вышеизложенного и руководствуясь п. 6 ч.1 ст. 24.5, </w:t>
      </w:r>
      <w:r>
        <w:t>ст.ст</w:t>
      </w:r>
      <w:r>
        <w:t>. 29.9, 2</w:t>
      </w:r>
      <w:r>
        <w:t>9.10, ч.1 ст. 29.11 Кодекса РФ об административных правонарушениях,</w:t>
      </w:r>
    </w:p>
    <w:p w:rsidR="00A77B3E"/>
    <w:p w:rsidR="00A77B3E" w:rsidP="009579CB">
      <w:pPr>
        <w:jc w:val="center"/>
      </w:pPr>
      <w:r>
        <w:t>П О С Т А Н О В И Л  :</w:t>
      </w:r>
    </w:p>
    <w:p w:rsidR="00A77B3E"/>
    <w:p w:rsidR="00A77B3E" w:rsidP="009579CB">
      <w:pPr>
        <w:ind w:firstLine="851"/>
        <w:jc w:val="both"/>
      </w:pPr>
      <w:r>
        <w:tab/>
        <w:t xml:space="preserve">Производство по делу об административном правонарушении индивидуального предпринимателя </w:t>
      </w:r>
      <w:r>
        <w:t>Топунова</w:t>
      </w:r>
      <w:r>
        <w:t xml:space="preserve"> П.Б., возбужденному дата постановлением заместителя </w:t>
      </w:r>
      <w:r>
        <w:t xml:space="preserve">прокурора адрес юриста 1 класса </w:t>
      </w:r>
      <w:r>
        <w:t>фио</w:t>
      </w:r>
      <w:r>
        <w:t xml:space="preserve">  по</w:t>
      </w:r>
      <w:r>
        <w:t xml:space="preserve"> ч. 3 ст. 14.4.1 КоАП РФ, - прекратить вследствие истечения сроков давности привлечения ИП </w:t>
      </w:r>
      <w:r>
        <w:t>Топунова</w:t>
      </w:r>
      <w:r>
        <w:t xml:space="preserve"> П.Б. к административной ответственности.</w:t>
      </w:r>
    </w:p>
    <w:p w:rsidR="00A77B3E" w:rsidP="009579CB">
      <w:pPr>
        <w:ind w:firstLine="851"/>
        <w:jc w:val="both"/>
      </w:pPr>
      <w:r>
        <w:t>Копию настоящего решения вручить лицу, в отношении которого ведётся производ</w:t>
      </w:r>
      <w:r>
        <w:t>ство по делу, его защитнику, а также направить должностному лицу, вынесшему постановление о возбуждении дела об административном правонарушении.</w:t>
      </w:r>
    </w:p>
    <w:p w:rsidR="00A77B3E" w:rsidP="009579CB">
      <w:pPr>
        <w:ind w:firstLine="851"/>
        <w:jc w:val="both"/>
      </w:pPr>
      <w:r>
        <w:t>Согласно положений ч.1 ст. 29.11 КоАП РФ и п. 29 Постановления Пленума ВС РФ от 24 марта 2005 г. № 5, в связи с</w:t>
      </w:r>
      <w:r>
        <w:t xml:space="preserve">о значительным объёмом доводов прокурора и защитника, допроса по делу нескольких свидетелей, содержание и оценка которых требуют отражения в постановлении, занятости судьи 22 марта 2018 года с 14 часов 00 минут в рассмотрении иного ранее назначенного дела </w:t>
      </w:r>
      <w:r>
        <w:t>об административном правонарушении, признать данный случай исключительным и отложить составление мотивированного постановления на 2 дня, огласить его в 19 часов 00 минут 23 марта 2018 года.</w:t>
      </w:r>
    </w:p>
    <w:p w:rsidR="00A77B3E" w:rsidP="009579CB">
      <w:pPr>
        <w:ind w:firstLine="851"/>
        <w:jc w:val="both"/>
      </w:pPr>
      <w:r>
        <w:t>Постановление может быть обжаловано и опротестовано в течение деся</w:t>
      </w:r>
      <w:r>
        <w:t xml:space="preserve">ти суток со дня вручения или получения копии постановления в Феодосийский городской суд через мирового судью судебного участка № 89 Феодосийского судебного района (городской округ Феодосия) Республики Крым. </w:t>
      </w:r>
    </w:p>
    <w:p w:rsidR="00A77B3E" w:rsidP="009579CB">
      <w:pPr>
        <w:ind w:firstLine="851"/>
        <w:jc w:val="both"/>
      </w:pPr>
      <w:r>
        <w:t>Днем вынесения постановления считать день его со</w:t>
      </w:r>
      <w:r>
        <w:t>ставления в полном объеме.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  <w:t xml:space="preserve">             /</w:t>
      </w:r>
      <w:r>
        <w:t xml:space="preserve">подпись/                                </w:t>
      </w:r>
      <w:r>
        <w:t>Е.В.Аверкин</w:t>
      </w:r>
      <w:r>
        <w:t xml:space="preserve"> </w:t>
      </w:r>
    </w:p>
    <w:p w:rsidR="00A77B3E">
      <w:r>
        <w:t xml:space="preserve">  </w:t>
      </w:r>
      <w:r>
        <w:tab/>
      </w:r>
      <w:r>
        <w:tab/>
      </w:r>
    </w:p>
    <w:p w:rsidR="00A77B3E"/>
    <w:p w:rsidR="00A77B3E">
      <w:r>
        <w:tab/>
      </w:r>
    </w:p>
    <w:p w:rsidR="00A77B3E"/>
    <w:p w:rsidR="00A77B3E"/>
    <w:sectPr w:rsidSect="009579CB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9CB"/>
    <w:rsid w:val="009579C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9191ECE-8E6F-43E7-99A2-40726DCF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