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дело № 5-89-101/2018</w:t>
      </w:r>
    </w:p>
    <w:p w:rsidR="00A77B3E" w:rsidP="00E132DA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</w:t>
      </w:r>
      <w:r>
        <w:t>20 марта 2018 года</w:t>
      </w:r>
    </w:p>
    <w:p w:rsidR="00A77B3E"/>
    <w:p w:rsidR="00A77B3E" w:rsidP="00E132D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 в</w:t>
      </w:r>
      <w:r>
        <w:t xml:space="preserve"> открытом судебном заседании материалы дела об административном правонарушении </w:t>
      </w:r>
      <w:r>
        <w:t>Долотина</w:t>
      </w:r>
      <w:r>
        <w:t xml:space="preserve"> В.Д., возбужденного протоколом инспектора ОГИБДД ОМВД России по г. Феодосии капитана полиции </w:t>
      </w:r>
      <w:r>
        <w:t>фио</w:t>
      </w:r>
      <w:r>
        <w:t xml:space="preserve"> 61 АГ 294504 от дата, составленным по ч.2 ст. 12.4 КоАП РФ, </w:t>
      </w:r>
    </w:p>
    <w:p w:rsidR="00A77B3E"/>
    <w:p w:rsidR="00A77B3E" w:rsidP="00E132DA">
      <w:pPr>
        <w:jc w:val="center"/>
      </w:pPr>
      <w:r>
        <w:t>УСТАНОВИЛ</w:t>
      </w:r>
      <w:r>
        <w:t>:</w:t>
      </w:r>
    </w:p>
    <w:p w:rsidR="00A77B3E" w:rsidP="00E132DA">
      <w:pPr>
        <w:jc w:val="center"/>
      </w:pPr>
    </w:p>
    <w:p w:rsidR="00A77B3E" w:rsidP="00E132DA">
      <w:pPr>
        <w:jc w:val="both"/>
      </w:pPr>
      <w:r>
        <w:t>Долотин</w:t>
      </w:r>
      <w:r>
        <w:t xml:space="preserve"> В.Д., паспортные данные, зарегистрированный по адресу: адрес, гражданин РФ, со слов не работающий, является подвергнутым административному наказанию за совершение однородных административного правонарушений (гл. 12 КоАП РФ) в течение предшествую</w:t>
      </w:r>
      <w:r>
        <w:t xml:space="preserve">щего года: по ч.1 ст. 12.29, ч.3.1 ст. 12.5 КоАП РФ, </w:t>
      </w:r>
    </w:p>
    <w:p w:rsidR="00A77B3E" w:rsidP="00E132DA">
      <w:pPr>
        <w:jc w:val="both"/>
      </w:pPr>
      <w:r>
        <w:t xml:space="preserve">в время дата возле дома № 101 по адрес </w:t>
      </w:r>
      <w:r>
        <w:t>адрес</w:t>
      </w:r>
      <w:r>
        <w:t xml:space="preserve"> управлял автомобилем марка автомобиля, гос. рег. знак номер с установленным без соответствующего разрешения устройством для подачи специальных световых сигна</w:t>
      </w:r>
      <w:r>
        <w:t>лов.</w:t>
      </w:r>
    </w:p>
    <w:p w:rsidR="00A77B3E" w:rsidP="00E132DA">
      <w:pPr>
        <w:jc w:val="both"/>
      </w:pPr>
      <w:r>
        <w:t xml:space="preserve">В судебное заседание В судебное заседание </w:t>
      </w:r>
      <w:r>
        <w:t>Подъянов</w:t>
      </w:r>
      <w:r>
        <w:t xml:space="preserve"> А.П. не явился, извещён надлежаще, поскольку судом принимались исчерпывающие меры по его извещению и на указанный в материалах дела адрес его регистрации суд, руководствуясь Правилами оказания услуг п</w:t>
      </w:r>
      <w:r>
        <w:t>очтовой связи, утвержденными Постановлением Правительства Российской Федерации от 15 апреля 2005 г. № 221 (далее - Правила), в частности п. 22 Правил, заблаговременно направил судебную повестку с указанием на почтовом отправлении точного адреса отправителя</w:t>
      </w:r>
      <w:r>
        <w:t xml:space="preserve"> и адресата. Почтовое отправление с повесткой возвращено в суд за истечением срока хранения. </w:t>
      </w:r>
    </w:p>
    <w:p w:rsidR="00A77B3E" w:rsidP="00E132DA">
      <w:pPr>
        <w:jc w:val="both"/>
      </w:pPr>
      <w:r>
        <w:t xml:space="preserve">Ходатайств об отложении разбирательства, отводах, в суд от </w:t>
      </w:r>
      <w:r>
        <w:t>Долотина</w:t>
      </w:r>
      <w:r>
        <w:t xml:space="preserve"> В.Д. не поступало, после составления протокола об административном правонарушении он возражени</w:t>
      </w:r>
      <w:r>
        <w:t xml:space="preserve">й не представил. Оснований для признания необходимой явки </w:t>
      </w:r>
      <w:r>
        <w:t>Долотина</w:t>
      </w:r>
      <w:r>
        <w:t xml:space="preserve"> В.Д., истребования дополнительных материалов по делу или назначения экспертизы, суд не усматривает. </w:t>
      </w:r>
    </w:p>
    <w:p w:rsidR="00A77B3E" w:rsidP="00E132DA">
      <w:pPr>
        <w:jc w:val="both"/>
      </w:pPr>
      <w:r>
        <w:t xml:space="preserve">Неполучение </w:t>
      </w:r>
      <w:r>
        <w:t>Долотиным</w:t>
      </w:r>
      <w:r>
        <w:t xml:space="preserve"> В.Д. корреспонденции по указанному при составлении протокола адрес</w:t>
      </w:r>
      <w:r>
        <w:t>у суд полагает злоупотреблением правом на рассмотрение дела с участием лица, в отношении которого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</w:t>
      </w:r>
      <w:r>
        <w:t xml:space="preserve">тересов при производстве по делу об административном правонарушении. </w:t>
      </w:r>
    </w:p>
    <w:p w:rsidR="00A77B3E" w:rsidP="00E132DA">
      <w:pPr>
        <w:jc w:val="both"/>
      </w:pPr>
      <w:r>
        <w:t xml:space="preserve">С учётом изложенного и в соответствии с пунктом 7 статьи 29.7 КоАП РФ, суд полагает рассмотреть дело в настоящем судебном заседании в отсутствие </w:t>
      </w:r>
      <w:r>
        <w:t>Долотина</w:t>
      </w:r>
      <w:r>
        <w:t xml:space="preserve"> В.Д. </w:t>
      </w:r>
    </w:p>
    <w:p w:rsidR="00A77B3E" w:rsidP="00E132DA">
      <w:pPr>
        <w:jc w:val="both"/>
      </w:pPr>
      <w:r>
        <w:t>Допрошенный в качестве сви</w:t>
      </w:r>
      <w:r>
        <w:t xml:space="preserve">детеля по делу ИДПС ОГИБДД ОМВД России по г. Феодосии </w:t>
      </w:r>
      <w:r>
        <w:t>фио</w:t>
      </w:r>
      <w:r>
        <w:t xml:space="preserve"> в судебном заседании представил для осмотра изъятое с автомобиля </w:t>
      </w:r>
      <w:r>
        <w:t>Долотина</w:t>
      </w:r>
      <w:r>
        <w:t xml:space="preserve"> В.Д. устройство для подачи специальных световых, пояснил суду об обстоятельствах их обнаружения на автомобиле </w:t>
      </w:r>
      <w:r>
        <w:t>Долотина</w:t>
      </w:r>
      <w:r>
        <w:t xml:space="preserve"> В.Д. </w:t>
      </w:r>
      <w:r>
        <w:t xml:space="preserve">и месте установки на </w:t>
      </w:r>
      <w:r>
        <w:t xml:space="preserve">ТС – за радиаторной решёткой под капотом, отсутствии у </w:t>
      </w:r>
      <w:r>
        <w:t>Долотина</w:t>
      </w:r>
      <w:r>
        <w:t xml:space="preserve"> В.Д. специального разрешения на установку световых сигналов.</w:t>
      </w:r>
    </w:p>
    <w:p w:rsidR="00A77B3E" w:rsidP="00E132DA">
      <w:pPr>
        <w:jc w:val="both"/>
      </w:pPr>
      <w:r>
        <w:t>При осмотре без соответствующего разрешения устройств для подачи специальных световых сигналов в судебном засе</w:t>
      </w:r>
      <w:r>
        <w:t xml:space="preserve">дании с использованием аккумулятора установлено, что при подаче тока на провода устройство импульсами испускает яркий свет синего и красного цвета. В ходе осмотра произведена видеозапись, которая </w:t>
      </w:r>
      <w:r>
        <w:t>соранена</w:t>
      </w:r>
      <w:r>
        <w:t xml:space="preserve"> на оптическом диске и приобщена к материалам дела.</w:t>
      </w:r>
    </w:p>
    <w:p w:rsidR="00A77B3E" w:rsidP="00E132DA">
      <w:pPr>
        <w:jc w:val="both"/>
      </w:pPr>
      <w:r>
        <w:t xml:space="preserve">Наличие события административного правонарушения, предусмотренного ч.2 ст. 12.4. КоАП РФ и виновность </w:t>
      </w:r>
      <w:r>
        <w:t>Долотина</w:t>
      </w:r>
      <w:r>
        <w:t xml:space="preserve"> В.Д. в его совершении подтверждается: протоколом об административном правонарушении </w:t>
      </w:r>
      <w:r>
        <w:t>Долотина</w:t>
      </w:r>
      <w:r>
        <w:t xml:space="preserve"> В.Д.; протоколом об изъятии вещей и документов; объ</w:t>
      </w:r>
      <w:r>
        <w:t xml:space="preserve">яснением </w:t>
      </w:r>
      <w:r>
        <w:t>Долотина</w:t>
      </w:r>
      <w:r>
        <w:t xml:space="preserve"> В.Д.; протоколом задержания транспортного средства; актом приёма-передачи ТС; свидетельством о регистрации ТС; водительским удостоверением </w:t>
      </w:r>
      <w:r>
        <w:t>Долотина</w:t>
      </w:r>
      <w:r>
        <w:t xml:space="preserve"> В.Д.; сведениями об административных правонарушениях </w:t>
      </w:r>
      <w:r>
        <w:t>Долотина</w:t>
      </w:r>
      <w:r>
        <w:t xml:space="preserve"> В.Д., предусмотренных гл. 12</w:t>
      </w:r>
      <w:r>
        <w:t xml:space="preserve"> КоАП РФ.</w:t>
      </w:r>
    </w:p>
    <w:p w:rsidR="00A77B3E" w:rsidP="00E132DA">
      <w:pPr>
        <w:jc w:val="both"/>
      </w:pPr>
      <w:r>
        <w:t>Согласно ч. 2 ст. 12.4 КоАП РФ административным правонарушением признаётся установка на транспортном средстве без соответствующего разрешения устройств для подачи специальных световых или звуковых сигналов.</w:t>
      </w:r>
    </w:p>
    <w:p w:rsidR="00A77B3E" w:rsidP="00E132DA">
      <w:pPr>
        <w:jc w:val="both"/>
      </w:pPr>
      <w:r>
        <w:t>Согласно п. 11 Основных положений по д</w:t>
      </w:r>
      <w:r>
        <w:t>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N 1090 (далее - Основные положения), запрещается эксплуатация тра</w:t>
      </w:r>
      <w:r>
        <w:t>нспортных средств, оборудованных без соответствующего разрешения проблесковыми маячками и (или) специальными звуковыми сигналами.</w:t>
      </w:r>
    </w:p>
    <w:p w:rsidR="00A77B3E" w:rsidP="00E132DA">
      <w:pPr>
        <w:jc w:val="both"/>
      </w:pPr>
      <w:r>
        <w:t>Наличие разрешения на установку на транспортные средства устройств для подачи специальных световых и звуковых сигналов подтвер</w:t>
      </w:r>
      <w:r>
        <w:t xml:space="preserve">ждается соответствующей записью в свидетельстве о регистрации транспортного средства, внесенной в порядке, установленном нормативными правовыми актами МВД России (п. 14.3.6 приказа МВД России от 19 февраля 2007 года N 167 "О выдаче разрешений на установку </w:t>
      </w:r>
      <w:r>
        <w:t>на транспортных средствах опознавательных знаков, устройств для подачи специальных световых и звуковых сигналов").</w:t>
      </w:r>
    </w:p>
    <w:p w:rsidR="00A77B3E" w:rsidP="00E132DA">
      <w:pPr>
        <w:jc w:val="both"/>
      </w:pPr>
      <w:r>
        <w:t xml:space="preserve">Пунктом 3.12 ГОСТ Р 50574-2002 "Автомобили, автобусы и мотоциклы оперативных служб. </w:t>
      </w:r>
      <w:r>
        <w:t>Цветографические</w:t>
      </w:r>
      <w:r>
        <w:t xml:space="preserve"> схемы, опознавательные знаки, надписи, с</w:t>
      </w:r>
      <w:r>
        <w:t>пециальные световые и звуковые сигналы. Общие требования", утвержденного Постановлением Госстандарта РФ от 15 декабря 2002 года N 473-ст (далее - ГОСТ Р 50574-2002), предусмотрено, что специальный световой сигнал (проблесковый маячок) - это устройство, пре</w:t>
      </w:r>
      <w:r>
        <w:t>дназначенное для подачи в условиях дорожного движения проблесковых световых сигналов установленных цветов, частоты мигания и продолжительности свечения; устройство не является штатным составным элементом конструкции транспортного средства в качестве внешне</w:t>
      </w:r>
      <w:r>
        <w:t>го светового прибора и устанавливается на него дополнительно по специальному разрешению.</w:t>
      </w:r>
    </w:p>
    <w:p w:rsidR="00A77B3E" w:rsidP="00E132DA">
      <w:pPr>
        <w:jc w:val="both"/>
      </w:pPr>
      <w:r>
        <w:t>В соответствии с п. 6.1.3 ГОСТ Р 50574-2002 проблесковый маячок должен устанавливаться на крышу транспортного средства или над ней. Проблесковые маячки в других местах</w:t>
      </w:r>
      <w:r>
        <w:t xml:space="preserve"> транспортного средства устанавливать не допускается.</w:t>
      </w:r>
    </w:p>
    <w:p w:rsidR="00A77B3E" w:rsidP="00E132DA">
      <w:pPr>
        <w:jc w:val="both"/>
      </w:pPr>
      <w:r>
        <w:t xml:space="preserve">При рассмотрении дела суд на основании исследованных по делу доказательств, в том числе объяснений </w:t>
      </w:r>
      <w:r>
        <w:t>Долотина</w:t>
      </w:r>
      <w:r>
        <w:t xml:space="preserve"> В.Д. </w:t>
      </w:r>
      <w:r>
        <w:t>от дата</w:t>
      </w:r>
      <w:r>
        <w:t>, приходит к выводу, что он установил на транспортном средстве без соответствующе</w:t>
      </w:r>
      <w:r>
        <w:t>го разрешения устройство для подачи специальных световых сигналов.</w:t>
      </w:r>
    </w:p>
    <w:p w:rsidR="00A77B3E" w:rsidP="00E132DA">
      <w:pPr>
        <w:jc w:val="both"/>
      </w:pPr>
      <w:r>
        <w:t xml:space="preserve">Обсуждая виновность </w:t>
      </w:r>
      <w:r>
        <w:t>Долотина</w:t>
      </w:r>
      <w:r>
        <w:t xml:space="preserve"> В.Д. во вменяемом ему правонарушении суд исходит из того, что на основании п. 2.3.1 ПДД РФ, перед выездом </w:t>
      </w:r>
      <w:r>
        <w:t>Долотин</w:t>
      </w:r>
      <w:r>
        <w:t xml:space="preserve"> В.Д. был обязан проверить соответствие вышеуп</w:t>
      </w:r>
      <w:r>
        <w:t xml:space="preserve">омянутого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движения, в том числе требованиям п. 11 Основных положений, запрещающего эксплуатация </w:t>
      </w:r>
      <w:r>
        <w:t xml:space="preserve">транспортных средств, оборудованных без соответствующего разрешения проблесковыми маячками и (или) специальными звуковыми сигналами. </w:t>
      </w:r>
    </w:p>
    <w:p w:rsidR="00A77B3E" w:rsidP="00E132DA">
      <w:pPr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Долотина</w:t>
      </w:r>
      <w:r>
        <w:t xml:space="preserve"> В.Д., судья считает, что им с</w:t>
      </w:r>
      <w:r>
        <w:t>овершено административное правонарушение, предусмотренное ч.2  ст.12.4. Кодекса РФ об административных правонарушениях.</w:t>
      </w:r>
    </w:p>
    <w:p w:rsidR="00A77B3E" w:rsidP="00E132DA">
      <w:pPr>
        <w:jc w:val="both"/>
      </w:pPr>
      <w:r>
        <w:t xml:space="preserve">При назначении наказания суд учитывает в качестве обстоятельства, отягчающего административную ответственность </w:t>
      </w:r>
      <w:r>
        <w:t>Долотина</w:t>
      </w:r>
      <w:r>
        <w:t xml:space="preserve"> В.Д. повторное с</w:t>
      </w:r>
      <w:r>
        <w:t>овершение им однородного административного правонарушения.</w:t>
      </w:r>
    </w:p>
    <w:p w:rsidR="00A77B3E" w:rsidP="00E132DA">
      <w:pPr>
        <w:jc w:val="both"/>
      </w:pPr>
      <w:r>
        <w:t>На основании изложенного, и руководствуясь ст. ст. 3.5., 3.7., 4.1, 12.4 ч.2, 29.9, 29.10, ст. 29.11  ч.1 Кодекса РФ об административных правонарушениях,</w:t>
      </w:r>
    </w:p>
    <w:p w:rsidR="00A77B3E"/>
    <w:p w:rsidR="00A77B3E" w:rsidP="00E132DA">
      <w:pPr>
        <w:jc w:val="center"/>
      </w:pPr>
      <w:r>
        <w:t>П О С Т А Н О В И Л  :</w:t>
      </w:r>
    </w:p>
    <w:p w:rsidR="00A77B3E"/>
    <w:p w:rsidR="00A77B3E" w:rsidP="00E132DA">
      <w:pPr>
        <w:jc w:val="both"/>
      </w:pPr>
      <w:r>
        <w:t xml:space="preserve">Гражданина </w:t>
      </w:r>
      <w:r>
        <w:t>Долотина</w:t>
      </w:r>
      <w:r>
        <w:t xml:space="preserve"> В.Д. признать виновным в совершении административного правонарушения, предусмотренного ч.2 ст. 12.4 Кодекса РФ об административных правонарушениях и назначить ему административное наказание в виде административного штрафа в размере 5000</w:t>
      </w:r>
      <w:r>
        <w:t xml:space="preserve"> (пяти тысяч) рублей с конфискацией предмета административного правонарушения – специального светового сигнала.</w:t>
      </w:r>
    </w:p>
    <w:p w:rsidR="00A77B3E" w:rsidP="00E132DA">
      <w:pPr>
        <w:jc w:val="both"/>
      </w:pPr>
      <w:r>
        <w:t>Согласно положений ч.1 ст. 29.11 КоАП РФ и п. 29 Постановления Пленума ВС РФ от 24 марта 2005 г. № 5, в связи с наступлением времени иного ранее</w:t>
      </w:r>
      <w:r>
        <w:t xml:space="preserve"> назначенного судебного заседания, признать данный случай исключительным и отложить составление мотивированного постановления на 3 дня, огласить его в время дата.</w:t>
      </w:r>
    </w:p>
    <w:p w:rsidR="00A77B3E" w:rsidP="00E132DA">
      <w:pPr>
        <w:jc w:val="both"/>
      </w:pPr>
      <w:r>
        <w:t>Копию настоящего постановления лицу, в отношении которого ведётся производство по делу, а та</w:t>
      </w:r>
      <w:r>
        <w:t>кже направить должностному лицу, составившему протокол об административном правонарушении.</w:t>
      </w:r>
    </w:p>
    <w:p w:rsidR="00A77B3E" w:rsidP="00E132DA">
      <w:pPr>
        <w:jc w:val="both"/>
      </w:pPr>
      <w:r>
        <w:t xml:space="preserve">Постановление может быть обжаловано и опротестовано в течение 10 дней со дня вручения или получения копии постановления в Феодосийский городской суд через мирового </w:t>
      </w:r>
      <w:r>
        <w:t xml:space="preserve">судью судебного участка № 87 Феодосийского судебного района (городской округ Феодосия) Республики Крым. </w:t>
      </w:r>
    </w:p>
    <w:p w:rsidR="00A77B3E" w:rsidP="00E132DA">
      <w:pPr>
        <w:jc w:val="both"/>
      </w:pPr>
      <w:r>
        <w:t>Днем вынесения постановления считать день его составления в полном объеме.</w:t>
      </w:r>
    </w:p>
    <w:p w:rsidR="00A77B3E"/>
    <w:p w:rsidR="00A77B3E"/>
    <w:p w:rsidR="00E132DA" w:rsidP="00E132DA">
      <w:r>
        <w:t>Мировой судья</w:t>
      </w:r>
      <w:r>
        <w:tab/>
      </w:r>
      <w:r>
        <w:tab/>
        <w:t xml:space="preserve">                    /</w:t>
      </w:r>
      <w:r>
        <w:t>подпись/</w:t>
      </w:r>
      <w:r w:rsidRPr="00E132DA">
        <w:t xml:space="preserve"> </w:t>
      </w:r>
      <w:r>
        <w:t xml:space="preserve">                                   </w:t>
      </w:r>
      <w:r>
        <w:t>Е.В. Аверкин</w:t>
      </w:r>
    </w:p>
    <w:p w:rsidR="00A77B3E"/>
    <w:p w:rsidR="00A77B3E"/>
    <w:p w:rsidR="00A77B3E" w:rsidP="00E132DA">
      <w:pPr>
        <w:jc w:val="both"/>
      </w:pPr>
      <w:r>
        <w:t xml:space="preserve">Разъяснить </w:t>
      </w:r>
      <w:r>
        <w:t>Долотину</w:t>
      </w:r>
      <w:r>
        <w:t xml:space="preserve"> В.Д.,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P="00E132DA">
      <w:pPr>
        <w:jc w:val="both"/>
      </w:pPr>
      <w:r>
        <w:t>С учетом мате</w:t>
      </w:r>
      <w:r>
        <w:t xml:space="preserve">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77B3E" w:rsidP="00E132DA">
      <w:pPr>
        <w:jc w:val="both"/>
      </w:pPr>
      <w:r>
        <w:t>При уплате административного штрафа лиц</w:t>
      </w:r>
      <w:r>
        <w:t>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</w:t>
      </w:r>
      <w:r>
        <w:t xml:space="preserve">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</w:t>
      </w:r>
      <w:r>
        <w:t>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</w:t>
      </w:r>
      <w:r>
        <w:t>тановление, административный штраф уплачивается в полном размере.</w:t>
      </w:r>
    </w:p>
    <w:p w:rsidR="00A77B3E" w:rsidP="00E132DA">
      <w:pPr>
        <w:jc w:val="both"/>
      </w:pPr>
      <w:r>
        <w:t>Неуплата штрафа в установленный срок влечёт ответственность по ст. 20.25 ч. 1 КоАП РФ в виде штрафа в двойном размере, но не менее 1000 рублей, или административного ареста на срок до 15 сут</w:t>
      </w:r>
      <w:r>
        <w:t>ок, либо обязательных работ на срок до 50 часов.</w:t>
      </w:r>
    </w:p>
    <w:p w:rsidR="00A77B3E"/>
    <w:p w:rsidR="00A77B3E"/>
    <w:p w:rsidR="00A77B3E"/>
    <w:p w:rsidR="00A77B3E"/>
    <w:p w:rsidR="00A77B3E"/>
    <w:sectPr w:rsidSect="00E132D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DA"/>
    <w:rsid w:val="00A77B3E"/>
    <w:rsid w:val="00E13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79FB7D-41BB-4962-845C-F7AC8A5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