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5-89-121/2023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 xml:space="preserve">, паспортные данные </w:t>
      </w:r>
      <w:r>
        <w:t>адресфио</w:t>
      </w:r>
      <w:r>
        <w:t xml:space="preserve"> адрес,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</w:t>
      </w:r>
      <w:r>
        <w:t>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</w:t>
      </w:r>
      <w:r>
        <w:t xml:space="preserve">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возле </w:t>
      </w:r>
      <w:r>
        <w:t xml:space="preserve">по адрес </w:t>
      </w:r>
      <w:r>
        <w:t>адрес</w:t>
      </w:r>
      <w:r>
        <w:t xml:space="preserve">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</w:t>
      </w:r>
      <w:r>
        <w:t xml:space="preserve">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</w:t>
      </w:r>
      <w:r>
        <w:t xml:space="preserve">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</w:t>
      </w:r>
      <w:r>
        <w:t>№</w:t>
      </w:r>
      <w:r>
        <w:t>о</w:t>
      </w:r>
      <w:r>
        <w:t xml:space="preserve">т дата, определением по делу об административном правонарушении от дата, актом медицинского освидетельствования на состояние опьянения № </w:t>
      </w:r>
      <w:r>
        <w:t>от дата, а также исследованными в судебном заседании материалами дела, достоверность которых не вызывает у суда сом</w:t>
      </w:r>
      <w:r>
        <w:t>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</w:t>
      </w:r>
      <w:r>
        <w:t xml:space="preserve">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опьянения, оскорбляющем челов</w:t>
      </w:r>
      <w:r>
        <w:t>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</w:t>
      </w:r>
      <w:r>
        <w:t>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</w:t>
      </w:r>
      <w:r>
        <w:t xml:space="preserve">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</w:t>
      </w:r>
      <w:r>
        <w:t>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</w:t>
      </w:r>
      <w:r>
        <w:t xml:space="preserve">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0410760300895001212320139.</w:t>
      </w:r>
    </w:p>
    <w:p w:rsidR="00A77B3E">
      <w:r>
        <w:t>Разъяснить лицу, привлекаемому к административной ответственности, что в соответствии с ч</w:t>
      </w:r>
      <w:r>
        <w:t>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</w:t>
      </w:r>
      <w:r>
        <w:t>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42"/>
    <w:rsid w:val="00A77B3E"/>
    <w:rsid w:val="00A836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