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5-89-123/2023</w:t>
      </w:r>
    </w:p>
    <w:p w:rsidR="00A77B3E">
      <w:r>
        <w:t>УИД 91 MS 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данные Федеральной миграционной службой, код подразделения телефон, являющегося председателем правления са</w:t>
      </w:r>
      <w:r>
        <w:t>доводческого наименование организации (ИНН/КПП:</w:t>
      </w:r>
      <w:r>
        <w:t>, внесена запись о регистрации юридического лица в ЕГРЮЛ дата, юридический адрес: адрес), зарегистрированного и проживающего по адресу: адрес,</w:t>
      </w:r>
    </w:p>
    <w:p w:rsidR="00A77B3E">
      <w:r>
        <w:t>в совершении правонарушения, предусмотренного</w:t>
      </w:r>
      <w:r>
        <w:t xml:space="preserve">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будучи председателем правления садоводческого наименование организации, находясь по месту регистрации юридического лица (адрес), совершил административное правонарушение, предусмотренное ст. 15.5 КоАП РФ, – нар</w:t>
      </w:r>
      <w:r>
        <w:t xml:space="preserve">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 xml:space="preserve">Так, </w:t>
      </w:r>
      <w:r>
        <w:t>фио</w:t>
      </w:r>
      <w:r>
        <w:t xml:space="preserve"> не предоставил в установленный Налоговым кодекс РФ срок расчет по страховым взн</w:t>
      </w:r>
      <w:r>
        <w:t>осам за 3 месяца дата.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уплаты налога.</w:t>
      </w:r>
    </w:p>
    <w:p w:rsidR="00A77B3E">
      <w:r>
        <w:t xml:space="preserve">В силу п.7 ст. ст.431 НК РФ, плательщики, </w:t>
      </w:r>
      <w:r>
        <w:t>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</w:t>
      </w:r>
      <w:r>
        <w:t>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 xml:space="preserve">Срок предоставления указанного расчета– не позднее </w:t>
      </w:r>
      <w:r>
        <w:t>дата.</w:t>
      </w:r>
    </w:p>
    <w:p w:rsidR="00A77B3E">
      <w:r>
        <w:t>Фактически расчет предоставлен дата – с нарушением срока предоставления.</w:t>
      </w:r>
    </w:p>
    <w:p w:rsidR="00A77B3E">
      <w:r>
        <w:t>Время совершения правонарушения – дата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не явился, суду не направил ходатайство об отложении рассмотрении дела на более п</w:t>
      </w:r>
      <w:r>
        <w:t>оздний срок.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</w:t>
      </w:r>
      <w:r>
        <w:t>ио</w:t>
      </w:r>
      <w:r>
        <w:t xml:space="preserve"> в совершении административного  правонарушения, предусмотренного ст. 15.5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</w:t>
      </w:r>
      <w:r>
        <w:t>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</w:t>
      </w:r>
      <w:r>
        <w:t xml:space="preserve">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15.5 Кодекса РФ об администрат</w:t>
      </w:r>
      <w:r>
        <w:t>ивных правонарушениях,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>
      <w:r>
        <w:t>Обстоятельств, отягчающих либ</w:t>
      </w:r>
      <w:r>
        <w:t xml:space="preserve">о смягчающих административную ответственность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предупреждения.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15.5, 29.9, 29.10 </w:t>
      </w:r>
      <w:r>
        <w:t>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>
      <w:r>
        <w:t xml:space="preserve">Постановление может быть обжаловано в Феодосийский городской суд </w:t>
      </w:r>
      <w:r>
        <w:t>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</w:t>
      </w:r>
      <w:r>
        <w:t xml:space="preserve">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EE"/>
    <w:rsid w:val="009D0CE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