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УИД   91ms0089-телефон-телефон              </w:t>
      </w:r>
    </w:p>
    <w:p w:rsidR="00A77B3E">
      <w:r>
        <w:t xml:space="preserve"> Дело № 5-91-130/2024</w:t>
      </w:r>
    </w:p>
    <w:p w:rsidR="00A77B3E">
      <w:r>
        <w:tab/>
        <w:t xml:space="preserve">    </w:t>
      </w:r>
    </w:p>
    <w:p w:rsidR="00A77B3E">
      <w:r>
        <w:t xml:space="preserve">   П О С Т А Н О В Л Е Н И Е</w:t>
      </w:r>
    </w:p>
    <w:p w:rsidR="00A77B3E"/>
    <w:p w:rsidR="00A77B3E">
      <w:r>
        <w:t>адрес</w:t>
      </w:r>
      <w:r>
        <w:tab/>
      </w:r>
      <w:r>
        <w:tab/>
        <w:t xml:space="preserve">      </w:t>
      </w:r>
      <w:r>
        <w:tab/>
        <w:t xml:space="preserve">                 дата</w:t>
      </w:r>
    </w:p>
    <w:p w:rsidR="00A77B3E"/>
    <w:p w:rsidR="00A77B3E">
      <w:r>
        <w:t xml:space="preserve">Исполняющий обязанности мирового судьи судебного участка № 89 Феодосийского судебного района (городской адрес) адрес мирового судьи судебного участка № 91 Феодосийского судебного района (городской адрес) адрес </w:t>
      </w:r>
      <w:r>
        <w:t>фио</w:t>
      </w:r>
      <w:r>
        <w:t xml:space="preserve">,  </w:t>
      </w:r>
    </w:p>
    <w:p w:rsidR="00A77B3E">
      <w:r>
        <w:t>с участием лица, в отношении которого в</w:t>
      </w:r>
      <w:r>
        <w:t xml:space="preserve">едется производство по делу об административном правонарушении </w:t>
      </w:r>
      <w:r>
        <w:t>фио</w:t>
      </w:r>
      <w:r>
        <w:t xml:space="preserve">,    </w:t>
      </w:r>
    </w:p>
    <w:p w:rsidR="00A77B3E">
      <w:r>
        <w:t xml:space="preserve">рассмотрев в открытом судебном заседании  материалы дела об административном правонарушении </w:t>
      </w:r>
      <w:r>
        <w:t>фио</w:t>
      </w:r>
      <w:r>
        <w:t xml:space="preserve">, составленным по ч. 2 ст. 12.7 КоАП РФ, 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>, паспортные данные,</w:t>
      </w:r>
      <w:r>
        <w:t xml:space="preserve"> гражданин Российской Федерации, паспортные данные, дата выдачи дата, зарегистрированный и проживающий по адресу: адрес,  совершил правонарушение при следующих обстоятельствах:  </w:t>
      </w:r>
    </w:p>
    <w:p w:rsidR="00A77B3E">
      <w:r>
        <w:t xml:space="preserve">           в время дата на адрес, адрес, в нарушение п. 2.1.1 ПДД РФ, водител</w:t>
      </w:r>
      <w:r>
        <w:t xml:space="preserve">ь </w:t>
      </w:r>
      <w:r>
        <w:t>фио</w:t>
      </w:r>
      <w:r>
        <w:t xml:space="preserve">  управлял транспортным средством – марка автомобиля</w:t>
      </w:r>
      <w:r>
        <w:t>.</w:t>
      </w:r>
      <w:r>
        <w:t xml:space="preserve"> </w:t>
      </w:r>
      <w:r>
        <w:t>р</w:t>
      </w:r>
      <w:r>
        <w:t>егион, будучи лишенным права управления транспортным средством.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совершенном преступлении признал в полном объем, просил назначить наказание в виде </w:t>
      </w:r>
      <w:r>
        <w:t>обязательных работ, поскольку в настоящее время не работает, оплатить штраф своевременно не сможет.</w:t>
      </w:r>
    </w:p>
    <w:p w:rsidR="00A77B3E">
      <w:r>
        <w:t xml:space="preserve">Выслушав </w:t>
      </w:r>
      <w:r>
        <w:t>фио</w:t>
      </w:r>
      <w:r>
        <w:t>,  исследовав материалы дела, суд пришел к следующему выводу.</w:t>
      </w:r>
    </w:p>
    <w:p w:rsidR="00A77B3E">
      <w:r>
        <w:t xml:space="preserve">Наличие события административного правонарушения, предусмотренного  ч. 2 ст. 12.7 </w:t>
      </w:r>
      <w:r>
        <w:t xml:space="preserve">КоАП РФ, и виновность </w:t>
      </w:r>
      <w:r>
        <w:t>фио</w:t>
      </w:r>
      <w:r>
        <w:t xml:space="preserve">, в его совершении подтверждается признанием вины и представленными по делу доказательствами: протоколом </w:t>
      </w:r>
      <w:r>
        <w:t xml:space="preserve">№ </w:t>
      </w:r>
      <w:r>
        <w:t xml:space="preserve">от дата, составленный в отношении </w:t>
      </w:r>
      <w:r>
        <w:t>фио</w:t>
      </w:r>
      <w:r>
        <w:t>, с указанием места, времени и события вменяемого правонарушения, его квал</w:t>
      </w:r>
      <w:r>
        <w:t>ификации по ч. 2 ст. 12.7 КоАП РФ, а также исследованными в судебном заседании материалами дела об административном правонарушении</w:t>
      </w:r>
      <w:r>
        <w:t>, достоверность которых не вызывает у суда сомнений, поскольку они не противоречивы и согласуются между собой. Материал об адм</w:t>
      </w:r>
      <w:r>
        <w:t xml:space="preserve">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>Собранные по данному делу доказательства судом оценены в совокупности в соответствии с треб</w:t>
      </w:r>
      <w:r>
        <w:t xml:space="preserve">ованиями статьи 26.11 Кодекса Российской Федерации об административных правонарушениях, признаны допустимыми и достоверными. </w:t>
      </w:r>
    </w:p>
    <w:p w:rsidR="00A77B3E">
      <w:r>
        <w:t xml:space="preserve">           Таким образом, </w:t>
      </w:r>
      <w:r>
        <w:t>фио</w:t>
      </w:r>
      <w:r>
        <w:t xml:space="preserve"> совершено административное правонарушение, предусмотренное ст.12.7 ч. 2 Кодекса РФ об административн</w:t>
      </w:r>
      <w:r>
        <w:t>ых правонарушениях – управление транспортным средством водителем, лишенным права управления транспортными средствами.</w:t>
      </w:r>
    </w:p>
    <w:p w:rsidR="00A77B3E">
      <w:r>
        <w:t>При назначении наказания суд учитывает характер совершённого правонарушения, личность виновного лица,   отсутствие отягчающих обстоятельст</w:t>
      </w:r>
      <w:r>
        <w:t xml:space="preserve">в  административную ответственность,   смягчающее обстоятельство – признание вины,   и считает возможным назначить ему наказание в виде обязательных работ. </w:t>
      </w:r>
    </w:p>
    <w:p w:rsidR="00A77B3E">
      <w:r>
        <w:tab/>
        <w:t>На основании изложенного и руководствуясь ст. ст. 4.1, 12.7 ч. 2, 29.9, 29.10 Кодекса РФ об админи</w:t>
      </w:r>
      <w:r>
        <w:t>стративных правонарушениях,</w:t>
      </w:r>
    </w:p>
    <w:p w:rsidR="00A77B3E"/>
    <w:p w:rsidR="00A77B3E">
      <w:r>
        <w:t>П О С Т А Н О В И Л:</w:t>
      </w:r>
    </w:p>
    <w:p w:rsidR="00A77B3E">
      <w:r>
        <w:t xml:space="preserve">Гражданина </w:t>
      </w:r>
      <w:r>
        <w:t>Крутинский</w:t>
      </w:r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предусмотренного ч. 2 ст. 12.7 КоАП РФ, и назначить ему наказание в виде обязательных работ сроком </w:t>
      </w:r>
      <w:r>
        <w:t>на</w:t>
      </w:r>
      <w:r>
        <w:t xml:space="preserve"> </w:t>
      </w:r>
      <w:r>
        <w:t xml:space="preserve">часов. </w:t>
      </w:r>
    </w:p>
    <w:p w:rsidR="00A77B3E">
      <w:r>
        <w:t>Постановление</w:t>
      </w:r>
      <w:r>
        <w:t xml:space="preserve"> может быть обжаловано  в течение 10 суток со дня вручения копии  настоящего постановления в Феодосийский городской суд адрес.  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     /подпись/                                   </w:t>
      </w:r>
      <w:r>
        <w:t>фио</w:t>
      </w:r>
    </w:p>
    <w:p w:rsidR="00A77B3E"/>
    <w:p w:rsidR="00A77B3E"/>
    <w:p w:rsidR="00A77B3E">
      <w:r>
        <w:t xml:space="preserve">Копия верна: </w:t>
      </w:r>
    </w:p>
    <w:p w:rsidR="00A77B3E">
      <w:r>
        <w:t xml:space="preserve">мировой судья                             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FA5"/>
    <w:rsid w:val="00A77B3E"/>
    <w:rsid w:val="00D26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