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5-89-131/2021</w:t>
      </w:r>
    </w:p>
    <w:p w:rsidR="00A77B3E">
      <w:r>
        <w:t>УИД 91 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Сейтмамутова </w:t>
      </w:r>
      <w:r>
        <w:t>Эмируллы</w:t>
      </w:r>
      <w:r>
        <w:t xml:space="preserve"> </w:t>
      </w:r>
      <w:r>
        <w:t>Энверовича</w:t>
      </w:r>
      <w:r>
        <w:t xml:space="preserve">, паспортные данные х/совхоз </w:t>
      </w:r>
      <w:r>
        <w:t>Дальверзин</w:t>
      </w:r>
      <w:r>
        <w:t xml:space="preserve"> № 1 адрес </w:t>
      </w:r>
      <w:r>
        <w:t>адрес</w:t>
      </w:r>
      <w:r>
        <w:t xml:space="preserve">, гражданина Российской Федерации, не работающего, зарегистрированного и проживающего по адресу: адрес, адрес, </w:t>
      </w:r>
    </w:p>
    <w:p w:rsidR="00A77B3E">
      <w:r>
        <w:t>в соверше</w:t>
      </w:r>
      <w:r>
        <w:t>нии правонарушения, предусмотренного ст. 14.26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нарушение правил обращения с ломом и отходами цветных и черных металлов (приема, учета, хранения, транспортировки) и их отчуждения, при следующих обстоятельствах: </w:t>
      </w:r>
    </w:p>
    <w:p w:rsidR="00A77B3E">
      <w:r>
        <w:t>дата в в</w:t>
      </w:r>
      <w:r>
        <w:t xml:space="preserve">ремя, </w:t>
      </w:r>
      <w:r>
        <w:t>фио</w:t>
      </w:r>
      <w:r>
        <w:t xml:space="preserve"> в районе остановки «Мост» на адрес км осуществлял перевозку лома черного металла, собранного у населения общей массой 810 кг без удостоверения взрывобезопасности установленной формы, без наличия лицензии на заготовку, переработку и реализацию лом</w:t>
      </w:r>
      <w:r>
        <w:t>а черных металлов, чем нарушил требования Постановления Правительства РФ от дата № 369 «Об утверждении правил обращения с ломом и отходами металлов».</w:t>
      </w:r>
    </w:p>
    <w:p w:rsidR="00A77B3E">
      <w:r>
        <w:t xml:space="preserve">Надлежащим образом извещенный </w:t>
      </w:r>
      <w:r>
        <w:t>фио</w:t>
      </w:r>
      <w:r>
        <w:t xml:space="preserve"> в судебное явился, вину признал.</w:t>
      </w:r>
    </w:p>
    <w:p w:rsidR="00A77B3E">
      <w:r>
        <w:t>Суд, исследовав материалы дела, считает</w:t>
      </w:r>
      <w:r>
        <w:t xml:space="preserve"> вину </w:t>
      </w:r>
      <w:r>
        <w:t>фио</w:t>
      </w:r>
      <w:r>
        <w:t xml:space="preserve"> в совершении административного правонарушения, предусмотренного ст. 14.26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по делу об административном правонарушении № РК-теле</w:t>
      </w:r>
      <w:r>
        <w:t xml:space="preserve">фон от дата, объяснениями </w:t>
      </w:r>
      <w:r>
        <w:t>фио</w:t>
      </w:r>
      <w:r>
        <w:t xml:space="preserve"> от дата, протоколом изъятия вещей и документов  от дата, фотоматериалами,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</w:t>
      </w:r>
      <w:r>
        <w:t>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В соответствии пунктом 34 статьи 12 Федерального закона от</w:t>
      </w:r>
      <w:r>
        <w:t xml:space="preserve"> дата №99-ФЗ «О лицензировании отдельных видов деятельности»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В силу положений п. «а» ст.5 Постановления Правительства РФ от дата № 370 «Об утвержд</w:t>
      </w:r>
      <w:r>
        <w:t xml:space="preserve">ении Правил обращения с ломом и отходами цветных металлов и их отчуждения», на объектах по приему лома и отходов цветных металлов, кроме </w:t>
      </w:r>
      <w:r>
        <w:t>информации, указанной в пункте 4 настоящих Правил, должна находиться и предъявляться по требованию контролирующих орган</w:t>
      </w:r>
      <w:r>
        <w:t>ов лицензия, полученная в соответствии с Положением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лицензию.</w:t>
      </w:r>
    </w:p>
    <w:p w:rsidR="00A77B3E">
      <w:r>
        <w:t>В соответствии со ст. 14.26 КоАП РФ нарушение</w:t>
      </w:r>
      <w:r>
        <w:t xml:space="preserve">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</w:t>
      </w:r>
      <w:r>
        <w:t>истративного штрафа на граждан в размере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</w:t>
      </w:r>
      <w:r>
        <w:t>шения или без таковой; на юридических 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14.26 К</w:t>
      </w:r>
      <w:r>
        <w:t>оАП РФ, полностью нашла свое подтверждение при рассмотрении дела, так как он совершил - нарушение правил обращения с ломом и отходами цветных и черных металлов и их отчуждения..</w:t>
      </w:r>
    </w:p>
    <w:p w:rsidR="00A77B3E">
      <w:r>
        <w:t>При назначении наказания в соответствии со ст.ст.4.1-4.3 КоАП РФ, суд учитывае</w:t>
      </w:r>
      <w:r>
        <w:t>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</w:t>
      </w:r>
      <w:r>
        <w:t>афа без конфискации предметов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14.26,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 xml:space="preserve">Сейтмамутова </w:t>
      </w:r>
      <w:r>
        <w:t>Эмируллу</w:t>
      </w:r>
      <w:r>
        <w:t xml:space="preserve"> </w:t>
      </w:r>
      <w:r>
        <w:t>Энверовича</w:t>
      </w:r>
      <w:r>
        <w:t xml:space="preserve"> признать виновным в совершении правонарушения, предусмотренного ст.</w:t>
      </w:r>
      <w:r>
        <w:t xml:space="preserve"> 14.26 КоАП РФ, и подвергнуть наказанию в виде административного штрафа в размере сумма без конфискации предметов административного правонарушения.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</w:t>
      </w:r>
      <w:r>
        <w:t xml:space="preserve">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</w:t>
      </w:r>
      <w:r>
        <w:t xml:space="preserve">Казначейский счет: 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 xml:space="preserve">на срок до </w:t>
      </w:r>
      <w:r>
        <w:t>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</w:t>
      </w:r>
      <w:r>
        <w:t>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27"/>
    <w:rsid w:val="00A77B3E"/>
    <w:rsid w:val="00FB4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