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УИД 91ms0089-телефон-телефон</w:t>
      </w:r>
    </w:p>
    <w:p w:rsidR="00A77B3E">
      <w:r>
        <w:t>Дело № 5-91-137/2024</w:t>
      </w:r>
    </w:p>
    <w:p w:rsidR="00A77B3E"/>
    <w:p w:rsidR="00A77B3E">
      <w:r>
        <w:t xml:space="preserve">       ПОСТАНОВЛЕНИЕ</w:t>
      </w:r>
    </w:p>
    <w:p w:rsidR="00A77B3E">
      <w:r>
        <w:t>дата</w:t>
      </w:r>
      <w:r>
        <w:tab/>
      </w:r>
      <w:r>
        <w:tab/>
        <w:t xml:space="preserve">                                                                                                  адрес</w:t>
      </w:r>
    </w:p>
    <w:p w:rsidR="00A77B3E"/>
    <w:p w:rsidR="00A77B3E">
      <w:r>
        <w:t xml:space="preserve">        Исполняющий обязанности мирового судьи судебного участка № 89 Феодосийского судебного района (городской адрес) адрес мирового судьи судебного участка № 91 Феодосийского судебного района (городской адрес) адрес </w:t>
      </w:r>
      <w:r>
        <w:t>фио</w:t>
      </w:r>
      <w:r>
        <w:t xml:space="preserve">,  </w:t>
      </w:r>
    </w:p>
    <w:p w:rsidR="00A77B3E">
      <w:r>
        <w:t xml:space="preserve">       с участием представите</w:t>
      </w:r>
      <w:r>
        <w:t xml:space="preserve">ля лица, в отношении которого ведется производство по делу об административном правонарушении </w:t>
      </w:r>
      <w:r>
        <w:t>фио</w:t>
      </w:r>
      <w:r>
        <w:t xml:space="preserve">, </w:t>
      </w:r>
    </w:p>
    <w:p w:rsidR="00A77B3E">
      <w:r>
        <w:t xml:space="preserve">       рассмотрев в открытом судебном заседании в зале суда по адресу: адрес, дело об административном правонарушении в отношении:                          </w:t>
      </w:r>
      <w:r>
        <w:t xml:space="preserve">                                                                                                       </w:t>
      </w:r>
    </w:p>
    <w:p w:rsidR="00A77B3E">
      <w:r>
        <w:t>юридического лица – наим</w:t>
      </w:r>
      <w:r w:rsidR="0068796E">
        <w:t>енование организации, ОГРН</w:t>
      </w:r>
      <w:r>
        <w:t>, ИНН телефон, КПП телефон, расположенного по адресам: телефон,</w:t>
      </w:r>
      <w:r>
        <w:t xml:space="preserve"> </w:t>
      </w:r>
      <w:r>
        <w:t>,</w:t>
      </w:r>
      <w:r>
        <w:t xml:space="preserve"> город</w:t>
      </w:r>
      <w:r>
        <w:t>, улица</w:t>
      </w:r>
      <w:r>
        <w:t xml:space="preserve">; телефон, </w:t>
      </w:r>
      <w:r>
        <w:t>, город</w:t>
      </w:r>
      <w:r>
        <w:t xml:space="preserve">, улица </w:t>
      </w:r>
      <w:r>
        <w:t>телефон</w:t>
      </w:r>
      <w:r>
        <w:t xml:space="preserve">, место нахождения юридического лица: телефон, </w:t>
      </w:r>
      <w:r>
        <w:t>город</w:t>
      </w:r>
      <w:r>
        <w:t xml:space="preserve">, улица </w:t>
      </w:r>
      <w:r>
        <w:t>привлекаемого к административной ответственности по ч. 13 ст. 19.5 Кодекса Российской Федерации об административных правонарушения</w:t>
      </w:r>
      <w:r>
        <w:t xml:space="preserve">х, </w:t>
      </w:r>
    </w:p>
    <w:p w:rsidR="00A77B3E">
      <w:r>
        <w:tab/>
      </w:r>
      <w:r>
        <w:tab/>
      </w:r>
      <w:r>
        <w:tab/>
        <w:t xml:space="preserve">                                                                   </w:t>
      </w:r>
    </w:p>
    <w:p w:rsidR="00A77B3E">
      <w:r>
        <w:t>УСТАНОВИЛ:</w:t>
      </w:r>
    </w:p>
    <w:p w:rsidR="00A77B3E">
      <w:r>
        <w:t xml:space="preserve">         Государственным инспектором по пожарному надзору </w:t>
      </w:r>
      <w:r>
        <w:t>фио</w:t>
      </w:r>
      <w:r>
        <w:t xml:space="preserve">  составлен протокол об административном правонарушении № </w:t>
      </w:r>
      <w:r>
        <w:t>от дата, согласно которому юридическое ли</w:t>
      </w:r>
      <w:r>
        <w:t>цо   наименование организации, ОГРН</w:t>
      </w:r>
      <w:r>
        <w:t xml:space="preserve">, ИНН телефон, КПП телефон, не выполнило    в установленный срок пункт предписания об устранении нарушений требований пожарной безопасности № </w:t>
      </w:r>
      <w:r>
        <w:t>от дата, срок исполнения которого истёк дата</w:t>
      </w:r>
      <w:r>
        <w:t xml:space="preserve"> К</w:t>
      </w:r>
      <w:r>
        <w:t xml:space="preserve"> указанному ср</w:t>
      </w:r>
      <w:r>
        <w:t>оку не устранены требования пожарной безопасности:</w:t>
      </w:r>
    </w:p>
    <w:p w:rsidR="00A77B3E">
      <w:r>
        <w:t>- отсутствует эвакуационное освещение, находящееся в круглосуточном режиме работы или включающееся автоматически при прекращении электропитания рабочего освещения (Административный корпус, наименование орг</w:t>
      </w:r>
      <w:r>
        <w:t xml:space="preserve">анизации, наименование организации, Дневной стационар наименование организации, наименование организации, Детская поликлиника наименование организации, Женская консультация наименование организации Кабинет </w:t>
      </w:r>
      <w:r>
        <w:t>трансфузиологической</w:t>
      </w:r>
      <w:r>
        <w:t xml:space="preserve"> помощи наименование организац</w:t>
      </w:r>
      <w:r>
        <w:t xml:space="preserve">ии, </w:t>
      </w:r>
      <w:r>
        <w:t xml:space="preserve">поликлиническое отделение наименование организации,  Кабинет врача общей практики адрес амбулатории наименование организации, ФАП адрес амбулатории наименование организации, </w:t>
      </w:r>
      <w:r>
        <w:t>амбулатория наименование</w:t>
      </w:r>
      <w:r>
        <w:t xml:space="preserve"> </w:t>
      </w:r>
      <w:r>
        <w:t>организации,  ФАП адрес амбула</w:t>
      </w:r>
      <w:r>
        <w:t xml:space="preserve">тории наименование организации, Кабинет врача общей практики адрес </w:t>
      </w:r>
      <w:r>
        <w:t xml:space="preserve">амбулатории наименование организации, Орджоникидзевская амбулатория наименование организации, наименование организации, наименование организации, </w:t>
      </w:r>
      <w:r>
        <w:t>амбулатория наимено</w:t>
      </w:r>
      <w:r>
        <w:t xml:space="preserve">вание организации, </w:t>
      </w:r>
      <w:r>
        <w:t>амбулатория наименование организации, ФАП адрес амбулатории наименование организации, ФАП адрес амбулатории наименование организации, ФАП адрес амбулатории наименование организации, Коктебельская амбулатория наименование орг</w:t>
      </w:r>
      <w:r>
        <w:t>анизации), в нарушении ст. 4 Федерального Закона от дата № 123-ФЗ "Технический регламент о требованиях</w:t>
      </w:r>
      <w:r>
        <w:t xml:space="preserve"> пожарной безопасности"; п. 37 </w:t>
      </w:r>
      <w:r>
        <w:t>"Правил противопожарного режима в Российской Федерации", утвержденных Постановлением Правительства РФ от дата № 1479 "Об ут</w:t>
      </w:r>
      <w:r>
        <w:t>верждении Правил противопожарном режиме в Российской Федерации"; п. 4.3.12 Свода правил СП 1.13130.2020 "Системы противопожарной защиты. Эвакуационные пути и выходы" – пункт предписания № 16/1 от дата – 1,6,13,20,34,42,49,60,66,73,81,84,92,99,110,123,128,1</w:t>
      </w:r>
      <w:r>
        <w:t>32,136,140,144,149,151,156,61,164,170,175;</w:t>
      </w:r>
    </w:p>
    <w:p w:rsidR="00A77B3E">
      <w:r>
        <w:t>- в коридоре  допускается применение покрытия полов с более высокими показателями пожарной опасности, чем В2, Д3, Т2, РП2 (Административный корпус, Дневной стационар наименование организации, наименование организа</w:t>
      </w:r>
      <w:r>
        <w:t xml:space="preserve">ции, Кабинет </w:t>
      </w:r>
      <w:r>
        <w:t>трансфузиологической</w:t>
      </w:r>
      <w:r>
        <w:t xml:space="preserve"> помощи наименование организации, Приморское поликлиническое отделение наименование организации, </w:t>
      </w:r>
      <w:r>
        <w:t>Насыпновская</w:t>
      </w:r>
      <w:r>
        <w:t xml:space="preserve"> амбулатория ОСП «Городская поликлиника), в нарушении ч. 6 ст. 134, таблица 28 Федерального Закона от дата № 123-Ф</w:t>
      </w:r>
      <w:r>
        <w:t>З "Технический регламент о требованиях пожарной безопасности" – пункт предписания № 16/1 от дата – 4,17,93,101,111,129,157;</w:t>
      </w:r>
    </w:p>
    <w:p w:rsidR="00A77B3E">
      <w:r>
        <w:t>- объект не оборудован автоматической установкой пожарной сигнализации и системой оповещения и управления эвакуацией людей при пожар</w:t>
      </w:r>
      <w:r>
        <w:t xml:space="preserve">е (наименование организации, Дневной стационар наименование организации, Детская поликлиника наименование организации, Женская консультация наименование организации Кабинет </w:t>
      </w:r>
      <w:r>
        <w:t>трансфузиологической</w:t>
      </w:r>
      <w:r>
        <w:t xml:space="preserve"> помощи наименование организации, Приморское поликлиническое от</w:t>
      </w:r>
      <w:r>
        <w:t xml:space="preserve">деление наименование организации,  Кабинет врача общей практики адрес амбулатории наименование организации, ФАП адрес амбулатории наименование организации, </w:t>
      </w:r>
      <w:r>
        <w:t>Щебетовская</w:t>
      </w:r>
      <w:r>
        <w:t xml:space="preserve"> амбулатория наименование организации,  ФАП адрес амбулатории наименование организации, К</w:t>
      </w:r>
      <w:r>
        <w:t xml:space="preserve">абинет врача общей практики адрес </w:t>
      </w:r>
      <w:r>
        <w:t>Щебетовской</w:t>
      </w:r>
      <w:r>
        <w:t xml:space="preserve"> амбулатории наименование организации, Орджоникидзевская амбулатория наименование организации, </w:t>
      </w:r>
      <w:r>
        <w:t>Насыпновская</w:t>
      </w:r>
      <w:r>
        <w:t xml:space="preserve"> амбулатория наименование организации), в нарушении ч. 1 ст. 83 Федерального Закона от дата № 123-ФЗ "Те</w:t>
      </w:r>
      <w:r>
        <w:t>хнический регламент о требованиях пожарной безопасности"; приложение 1 "Требований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пожаре", утвержд</w:t>
      </w:r>
      <w:r>
        <w:t>енных Постановлением Правительства РФ от дата № 1464 "Об утверждении Требований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пожаре" – пункт пре</w:t>
      </w:r>
      <w:r>
        <w:t>дписания № 16/1 от дата – 5,12,33,41,48,80,91,98,109,131,148,155,160,163,169,174;</w:t>
      </w:r>
    </w:p>
    <w:p w:rsidR="00A77B3E">
      <w:r>
        <w:t>- не определен порядок и сроки проведения работ по очистке вентиляционных камер и воздуховодов от отложением, с составлением соответствующего акта, не реже 1 раза в год с вне</w:t>
      </w:r>
      <w:r>
        <w:t>сением информации в журнал эксплуатации систем противопожарной защиты (наименование организации, Дневной стационар наименование организации, наименование организации, Детская поликлиника наименование организации, наименование организации, наименование орга</w:t>
      </w:r>
      <w:r>
        <w:t xml:space="preserve">низации, наименование организации, Кабинет </w:t>
      </w:r>
      <w:r>
        <w:t>трансфузиологической</w:t>
      </w:r>
      <w:r>
        <w:t xml:space="preserve"> помощи наименование организации, Приморское поликлиническое отделение наименование организации), в нарушении п. 43 "Правил противопожарного режима </w:t>
      </w:r>
      <w:r>
        <w:t>в Российской Федерации", утвержденных Постано</w:t>
      </w:r>
      <w:r>
        <w:t>влением Правительства РФ от дата № 1479 "Об утверждении Правил противопожарном режиме в Российской Федерации"; п. 4.3.12 Свода правил СП 1.13130.2020 "Системы противопожарной защиты. Эвакуационные пути и выходы" – пункт предписания № 16/1 от дата – 9,16,26</w:t>
      </w:r>
      <w:r>
        <w:t>,39,47,58,64,71,76,87,97,105,120;</w:t>
      </w:r>
    </w:p>
    <w:p w:rsidR="00A77B3E">
      <w:r>
        <w:t xml:space="preserve">- помещения </w:t>
      </w:r>
      <w:r>
        <w:t>электрощитовых</w:t>
      </w:r>
      <w:r>
        <w:t xml:space="preserve">, расположенных на 1,2,3,4,5 этажах наименование организации не выделены противопожарными перегородками не ниже 1-го типа, в нарушении </w:t>
      </w:r>
      <w:r>
        <w:t>пп</w:t>
      </w:r>
      <w:r>
        <w:t>. б) п. 17 "Правил противопожарного режима в Российской Фед</w:t>
      </w:r>
      <w:r>
        <w:t>ерации", утвержденных Постановлением Правительства РФ от дата № 1479 "Об утверждении Правил противопожарного режима в Российской Федерации" – пункт предписания № 16/1 от дата – 22;</w:t>
      </w:r>
    </w:p>
    <w:p w:rsidR="00A77B3E">
      <w:r>
        <w:t>- в палатных помещениях допускается применение покрытия полов с более высок</w:t>
      </w:r>
      <w:r>
        <w:t>ими показателями пожарной опасности, чем В2, Д2, Т2, РП1 (наименование организации, наименование организации, наименование организации, наименование организации), в нарушении ч. 7 ст. 134, таблица 28 Федерального Закона от дата № 123-ФЗ "Технический реглам</w:t>
      </w:r>
      <w:r>
        <w:t>ент о требованиях пожарной безопасности" – пункт предписания № 16/1 от дата – 24,65,69,75,86;</w:t>
      </w:r>
    </w:p>
    <w:p w:rsidR="00A77B3E">
      <w:r>
        <w:t>- дверь, отделяющая  коридор отделения неонатологии наименование организации от комнаты для хранения и глажки белья не имеет заполнения проемов, в нарушении п. 25</w:t>
      </w:r>
      <w:r>
        <w:t xml:space="preserve"> "Правил противопожарного режима в Российской Федерации", утвержденных Постановлением Правительства РФ от дата № 1479 "Об утверждении Правил противопожарного режима в Российской Федерации" – пункт предписания № 16/1 от дата – 29;</w:t>
      </w:r>
    </w:p>
    <w:p w:rsidR="00A77B3E">
      <w:r>
        <w:t>- отсутствует второй эваку</w:t>
      </w:r>
      <w:r>
        <w:t>ационный выход из здания (Детская поликлиника наименование организации, Женская консультация наименование организации, наименование организации), в нарушении ч. 1 ст. 53 Федерального Закона от дата № 123-ФЗ "Технический регламент о требованиях пожарной без</w:t>
      </w:r>
      <w:r>
        <w:t>опасности"; п. 4.2.9 СП 1.13130.2020 "Свод правил. Системы противопожарной защиты. Эвакуационные пути и выходы" – пункт предписания № 16/1 от дата – 35, 43,50,82,90;</w:t>
      </w:r>
    </w:p>
    <w:p w:rsidR="00A77B3E">
      <w:r>
        <w:t>- пожарный шкаф внутреннего противопожарного водоснабжения в Детской поликлинике наименова</w:t>
      </w:r>
      <w:r>
        <w:t>ние организации  (адрес) выполнен из горючего материала, в нарушении ч. 3 ст. 86 Федерального Закона от дата № 123-ФЗ "Технический регламент о требованиях пожарной безопасности"; п. 6.2.3 СП 10.13130.2020 "Свод правил. Системы противопожарной защиты. Внутр</w:t>
      </w:r>
      <w:r>
        <w:t>енний противопожарный водопровод. Нормы и правила проектирования"; п. 5.13 ГОСТ Р телефон "Техника пожарная. Шкафы пожарные. Общие технические требования. Методы испытаний" – пункт предписания № 16/1 от дата – 53;</w:t>
      </w:r>
    </w:p>
    <w:p w:rsidR="00A77B3E">
      <w:r>
        <w:t>- в Детской поликлинике наименование орган</w:t>
      </w:r>
      <w:r>
        <w:t xml:space="preserve">изации  (адрес) сняты самозакрывающиеся двери коридора, в нарушении </w:t>
      </w:r>
      <w:r>
        <w:t>пп</w:t>
      </w:r>
      <w:r>
        <w:t>. г) п. 27 "Правил противопожарного режима в Российской Федерации", утвержденных Постановлением Правительства РФ от дата № 1479 "Об утверждении Правил противопожарном режиме в Российской</w:t>
      </w:r>
      <w:r>
        <w:t xml:space="preserve"> Федерации"; п. 4.3.12 Свода правил СП 1.13130.2020 "Системы противопожарной защиты. Эвакуационные пути и выходы" – пункт предписания № 16/1 от дата – 54;</w:t>
      </w:r>
    </w:p>
    <w:p w:rsidR="00A77B3E">
      <w:r>
        <w:t xml:space="preserve">- помещение </w:t>
      </w:r>
      <w:r>
        <w:t>электрощитовой</w:t>
      </w:r>
      <w:r>
        <w:t xml:space="preserve"> в Детской поликлинике наименование организации  (адрес) не выделено против</w:t>
      </w:r>
      <w:r>
        <w:t>опожарными перегородками не ниже 1-го типа, в нарушении ч. 1 ст. 88 Федерального Закона от дата № 123-ФЗ "Технический регламент о требованиях пожарной безопасности"; п. 5.2.6 СП 4.13130.2013 "Свод правил. Системы противопожарной защиты. Ограничение распрос</w:t>
      </w:r>
      <w:r>
        <w:t>транения пожара на объектах защиты. Требования к объемно-планировочным и конструктивным решениям"  – пункт предписания № 16/1 от дата – 57;</w:t>
      </w:r>
    </w:p>
    <w:p w:rsidR="00A77B3E">
      <w:r>
        <w:t xml:space="preserve">- в коридоре Приморского поликлинического отделения наименование организации </w:t>
      </w:r>
    </w:p>
    <w:p w:rsidR="00A77B3E">
      <w:r>
        <w:t>(адрес, адрес) на путях эвакуации допу</w:t>
      </w:r>
      <w:r>
        <w:t>скается применение отделки стен с более высокими показателями пожарной опасности, чем дата,В1,Д2,Т2, в нарушении ч. 6 ст. 134, таблица 28 Федерального Закона от дата № 123-ФЗ "Технический регламент о требованиях пожарной безопасности" - пункт предписания №</w:t>
      </w:r>
      <w:r>
        <w:t xml:space="preserve"> 16/1 от дата – 100;</w:t>
      </w:r>
    </w:p>
    <w:p w:rsidR="00A77B3E">
      <w:r>
        <w:t>- помещение котельной в Приморском поликлиническом отделении наименование организации (адрес, адрес) не выделено противопожарными перегородками не ниже 1-го типа, в нарушении ч. 1 ст. 88 Федерального Закона от дата № 123-ФЗ "Технически</w:t>
      </w:r>
      <w:r>
        <w:t>й регламент о требованиях пожарной безопасности"; п. 5.5.7 СП 4.13130.2013 "Свод правил. Системы противопожарной защиты. Ограничение распространения пожара на объектах защиты. Требования к объемно-планировочным и конструктивным решениям"  – пункт предписан</w:t>
      </w:r>
      <w:r>
        <w:t>ия № 16/1 от дата – 102;</w:t>
      </w:r>
    </w:p>
    <w:p w:rsidR="00A77B3E">
      <w:r>
        <w:t xml:space="preserve">- допускается устройство на путях эвакуации порогов (за исключением порогов в дверных проемах), в нарушении </w:t>
      </w:r>
      <w:r>
        <w:t>пп</w:t>
      </w:r>
      <w:r>
        <w:t xml:space="preserve">. а) п. 28 "Правил противопожарного режима в Российской Федерации", утвержденных Постановлением Правительства РФ от дата </w:t>
      </w:r>
      <w:r>
        <w:t>№ 1479 "Об утверждении Правил противопожарного режима в Российской Федерации"  – пункт предписания № 16/1 от дата – 108;</w:t>
      </w:r>
    </w:p>
    <w:p w:rsidR="00A77B3E">
      <w:r>
        <w:t xml:space="preserve">- помещение щитовой в Приморском поликлиническом отделении наименование организации адрес, адрес) не выделено противопожарными </w:t>
      </w:r>
      <w:r>
        <w:t>перегородками не ниже 1-го типа, в нарушении ч. 1 ст. 88 Федерального Закона от дата № 123-ФЗ "Технический регламент о требованиях пожарной безопасности"; п. 5.5.7 СП 4.13130.2013 "Свод правил. Системы противопожарной защиты. Ограничение распространения по</w:t>
      </w:r>
      <w:r>
        <w:t>жара на объектах защиты. Требования к объемно-планировочным и конструктивным решениям"  – пункт предписания № 16/1 от дата – 112;</w:t>
      </w:r>
    </w:p>
    <w:p w:rsidR="00A77B3E">
      <w:r>
        <w:t xml:space="preserve">- в </w:t>
      </w:r>
      <w:r>
        <w:t>Насыпновской</w:t>
      </w:r>
      <w:r>
        <w:t xml:space="preserve"> амбулатории наименование организации (адрес) на объекте отсутствует техническая документация на системы проти</w:t>
      </w:r>
      <w:r>
        <w:t>вопожарной защиты, в нарушении ч. 1 ст. 83 Федерального Закона от дата № 123-ФЗ "Технический регламент о требованиях пожарной безопасности"; п. 54 "Правил противопожарного режима в Российской Федерации", утвержденных Постановлением Правительства РФ от дата</w:t>
      </w:r>
      <w:r>
        <w:t xml:space="preserve"> № 1479 "Об утверждении Правил противопожарном режиме в Российской Федерации"  – пункт предписания № 16/1 от дата – 117;</w:t>
      </w:r>
    </w:p>
    <w:p w:rsidR="00A77B3E">
      <w:r>
        <w:t xml:space="preserve">- не проведена огнезащитная обработка деревянных конструкций кровли ФАП адрес </w:t>
      </w:r>
      <w:r>
        <w:t>Щебетовской</w:t>
      </w:r>
      <w:r>
        <w:t xml:space="preserve"> амбулатории наименование организации, в наруш</w:t>
      </w:r>
      <w:r>
        <w:t xml:space="preserve">ении п. 6 ст. 52 Федерального Закона от дата № 123-ФЗ "Технический регламент о требованиях пожарной безопасности"; п. 5.4.5 СП 2.13130.2020 "Свод правил. Системы </w:t>
      </w:r>
      <w:r>
        <w:t>противопожарной защиты. Обеспечение огнестойкости объектов защиты"  – пункт предписания № 16/1</w:t>
      </w:r>
      <w:r>
        <w:t xml:space="preserve"> от дата – 165;</w:t>
      </w:r>
    </w:p>
    <w:p w:rsidR="00A77B3E">
      <w:r>
        <w:t xml:space="preserve">- помещение котельной в кабинете врача общей практики адрес </w:t>
      </w:r>
      <w:r>
        <w:t>Щебетовской</w:t>
      </w:r>
      <w:r>
        <w:t xml:space="preserve"> амбулатории наименование организации не выделено противопожарными перегородками не ниже 1-го типа, в нарушении ч. 1 ст. 88 Федерального Закона от дата № 123-ФЗ "Техниче</w:t>
      </w:r>
      <w:r>
        <w:t>ский регламент о требованиях пожарной безопасности"; п. 5.5.7 СП 4.13130.2013 "Свод правил. Системы противопожарной защиты. Ограничение распространения пожара на объектах защиты. Требования к объемно-планировочным и конструктивным решениям"  – пункт предпи</w:t>
      </w:r>
      <w:r>
        <w:t>сания № 16/1 от дата – 171;</w:t>
      </w:r>
    </w:p>
    <w:p w:rsidR="00A77B3E">
      <w:r>
        <w:t xml:space="preserve">- уклон открытой лестницы Орджоникидзевской амбулатории наименование организации для прохода более время, в нарушении ч. 1 ст. 89 Федерального Закона от дата № 123-ФЗ "Технический регламент о требованиях пожарной безопасности"; </w:t>
      </w:r>
      <w:r>
        <w:t>п. 4.4.3 Свода правил СП 1.13130.2020 "Системы противопожарной защиты. Эвакуационные пути и выходы"  – пункт предписания № 16/1 от дата – 178;</w:t>
      </w:r>
    </w:p>
    <w:p w:rsidR="00A77B3E">
      <w:r>
        <w:t xml:space="preserve">- ширина эвакуационной лестницы Орджоникидзевской амбулатории наименование организации менее 0,9 метра (по факту </w:t>
      </w:r>
      <w:r>
        <w:t xml:space="preserve">— 0,63 м), в нарушении ч. 1 ст. 89 Федерального Закона от дата № 123-ФЗ "Технический регламент о требованиях пожарной безопасности"; п. 4.4.1 Свода правил СП 1.13130.2020 "Системы противопожарной защиты. Эвакуационные пути и выходы"; п. 4.2 ГОСТ Р телефон </w:t>
      </w:r>
      <w:r>
        <w:t>«Техника пожарная. Лестницы пожарные наружные стационарные. Ограждения кровли»   – пункт предписания № 16/1 от дата – 179;</w:t>
      </w:r>
    </w:p>
    <w:p w:rsidR="00A77B3E">
      <w:r>
        <w:t>- перед эвакуационным выходом Орджоникидзевской амбулатории наименование организации отсутствует горизонтальная входная площадка с ши</w:t>
      </w:r>
      <w:r>
        <w:t>риной не менее 1,5 ширины полотна наружной двери, в нарушении ч. 2 ст. 53 Федерального Закона от дата № 123-ФЗ "Технический регламент о требованиях пожарной безопасности"; п. 4.2.21 Свода правил СП 1.13130.2020 "Системы противопожарной защиты. Эвакуационны</w:t>
      </w:r>
      <w:r>
        <w:t>е пути и выходы"   – пункт предписания № 16/1 от дата – 180;</w:t>
      </w:r>
    </w:p>
    <w:p w:rsidR="00A77B3E">
      <w:r>
        <w:t xml:space="preserve">- не организовано не реже 1 раза в 5 лет проведение эксплуатационных испытаний наружных открытых лестниц Орджоникидзевской амбулатории наименование организации, в нарушении </w:t>
      </w:r>
      <w:r>
        <w:t>пп</w:t>
      </w:r>
      <w:r>
        <w:t>. б) п. 17 "Правил п</w:t>
      </w:r>
      <w:r>
        <w:t>ротивопожарного режима в Российской Федерации", утвержденных Постановлением Правительства РФ от дата № 1479 "Об утверждении Правил противопожарного режима в Российской Федерации"   – пункт предписания № 16/1 от дата – 181. за что предусмотрена администрати</w:t>
      </w:r>
      <w:r>
        <w:t>вная ответственность по ч. 13 ст. 19.5 КоАП РФ.</w:t>
      </w:r>
    </w:p>
    <w:p w:rsidR="00A77B3E">
      <w:r>
        <w:t xml:space="preserve">         Законный представитель наименование организации </w:t>
      </w:r>
      <w:r>
        <w:t>фио</w:t>
      </w:r>
      <w:r>
        <w:t xml:space="preserve"> в судебном заседании пояснил, в период действия предписания, принимало меры к его исполнению. Так, юридическое лицо  обращалось неоднократно к учре</w:t>
      </w:r>
      <w:r>
        <w:t>дителю с просьбой выделить дополнительное финансирование, однако до настоящего времени финансирование не поступило. Просит производство по делу об административном правонарушении прекратить в виду отсутствия в действиях юридического лица состава администра</w:t>
      </w:r>
      <w:r>
        <w:t>тивного правонарушения.</w:t>
      </w:r>
    </w:p>
    <w:p w:rsidR="00A77B3E">
      <w:r>
        <w:t xml:space="preserve">          Выслушав </w:t>
      </w:r>
      <w:r>
        <w:t>фио</w:t>
      </w:r>
      <w:r>
        <w:t xml:space="preserve">, исследовав материалы дела об административном правонарушении,   суд приходит к следующему выводу. </w:t>
      </w:r>
    </w:p>
    <w:p w:rsidR="00A77B3E">
      <w:r>
        <w:t xml:space="preserve">        Как то предусмотрено ч. 13 ст. 19.5 КоАП РФ за невыполнение в установленный срок законного предписани</w:t>
      </w:r>
      <w:r>
        <w:t>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 предусмотрена административная ответственность для юридических</w:t>
      </w:r>
      <w:r>
        <w:t xml:space="preserve"> лиц в виде штрафа в размере от девяноста до сумма прописью. </w:t>
      </w:r>
    </w:p>
    <w:p w:rsidR="00A77B3E">
      <w:r>
        <w:t xml:space="preserve">       Мировым судьёй установлено, что дата законным представителем наименование организации </w:t>
      </w:r>
      <w:r>
        <w:t>фио</w:t>
      </w:r>
      <w:r>
        <w:t xml:space="preserve"> получено предписание ГУ МЧС России по адрес  № 16/1 со сроком исполнения  не позднее дата.  </w:t>
      </w:r>
    </w:p>
    <w:p w:rsidR="00A77B3E">
      <w:r>
        <w:t xml:space="preserve">При </w:t>
      </w:r>
      <w:r>
        <w:t>проверке установлено, что пункты № 1,4,5,6,9,12,13,16,17,20,22,24,26,29,33,34,35,39, 41,42,43,47,48,49,50,53,54,57,58,60,61,64,65,66,69,71,73,75,76,80,81,82,84,86,87,90,91,92,93,97,98,99,100,101,102,105,108,109,110,111,112,117,120,123,128,129,131,132,136,1</w:t>
      </w:r>
      <w:r>
        <w:t>40,144,148,149,151,155, 156, 157,160,163,164,165,169,170,171,174,175,178,179,180,181, предписания по устранению нарушений требований пожарной безопасности № 16/1 от дата, срок исполнения которого истёк дата не выполнены, что свидетельствует о наличии в дей</w:t>
      </w:r>
      <w:r>
        <w:t>ствиях наименование организации состава административного правонарушения, ответственность за которое установлена частью 13 статьи 19.5 КоАП РФ.</w:t>
      </w:r>
    </w:p>
    <w:p w:rsidR="00A77B3E">
      <w:r>
        <w:t>По результатам проведенной выездной проверки внеплановой, законному представителю юридического лица – главному в</w:t>
      </w:r>
      <w:r>
        <w:t>рачу наименование организации вручен акт выездной проверки внеплановой от дата № 2403/003-91/16-В/АВП и предписания об устранении нарушений обязательных требований от дата № 2403/003-91/16-В/ПВП.</w:t>
      </w:r>
    </w:p>
    <w:p w:rsidR="00A77B3E">
      <w:r>
        <w:t xml:space="preserve">         Мировым судьёй установлено, что Территория и помеще</w:t>
      </w:r>
      <w:r>
        <w:t>ния, на которых выявлены нарушения, на основании права оперативного управления принадлежит юридическому лицу – наименование организации, ОГРН</w:t>
      </w:r>
      <w:r>
        <w:t>, ИНН телефон.</w:t>
      </w:r>
    </w:p>
    <w:p w:rsidR="00A77B3E">
      <w:r>
        <w:t>Согласно ст. 38 Федерального закона «О пожарной безопасности» от дата № 69-ФЗ ответств</w:t>
      </w:r>
      <w:r>
        <w:t>енность за нарушение требований пожарной безопасности в соответствии с действующим законодательством несут: 1) собственники имущества; 2) руководители федеральных органов исполнительной власти; 3) руководители органов местного самоуправления; 4) лица, упол</w:t>
      </w:r>
      <w:r>
        <w:t>номоченные владеть, пользоваться или распоряжаться имуществом, в том числе руководители организаций; 5) лица, в установленном порядке назначенные ответственными за обеспечение пожарной безопасности; 6) должностные лица в пределах их компетенции.</w:t>
      </w:r>
    </w:p>
    <w:p w:rsidR="00A77B3E">
      <w:r>
        <w:t>Таким обра</w:t>
      </w:r>
      <w:r>
        <w:t>зом, на юридическом лице – наименование организации, как на лице уполномоченным владеть, пользоваться, распоряжаться имуществом лежит обязанность по своевременному соблюдению и выполнению требований пожарной безопасности.</w:t>
      </w:r>
    </w:p>
    <w:p w:rsidR="00A77B3E">
      <w:r>
        <w:t xml:space="preserve">          Как следует из запросов </w:t>
      </w:r>
      <w:r>
        <w:t>юридического лица</w:t>
      </w:r>
      <w:r w:rsidR="00B6204C">
        <w:t xml:space="preserve">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действительно обращалось в Министерство здравоохранения адрес с просьбой предоставить дополнительное финансирование для  выполнения предписания контролирующего органа, но денежные средства юридическому лицу выделены</w:t>
      </w:r>
      <w:r>
        <w:t xml:space="preserve"> не были. </w:t>
      </w:r>
    </w:p>
    <w:p w:rsidR="00A77B3E">
      <w:r>
        <w:t xml:space="preserve">Таким образом, исходя из материалов дела, юридическое лицо,  в период действия предписания, принимало меры к его исполнению. Так, наименование организации  </w:t>
      </w:r>
      <w:r>
        <w:t>обращалось к учредителю с просьбой выделить дополнительное финансирование, следовательно,</w:t>
      </w:r>
      <w:r>
        <w:t xml:space="preserve"> юридическое лицо ведет работу направленную на устранение допущенных нарушений, указанных в предписание ГУ МЧС России по адрес  № 16/1 от дата. </w:t>
      </w:r>
    </w:p>
    <w:p w:rsidR="00A77B3E">
      <w:r>
        <w:t xml:space="preserve">                   В силу положений частей 1 и 4 статьи 1.5 Кодекса Российской Федерации об административных пр</w:t>
      </w:r>
      <w:r>
        <w:t>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</w:t>
      </w:r>
      <w:r>
        <w:t>зу этого лица.</w:t>
      </w:r>
    </w:p>
    <w:p w:rsidR="00A77B3E">
      <w:r>
        <w:t xml:space="preserve">                  Согласно п. 2 ч. 1 ст. 24.5 КоАП РФ,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>
      <w:r>
        <w:t xml:space="preserve">       </w:t>
      </w:r>
      <w:r>
        <w:t xml:space="preserve">             На основании изложенного и руководствуясь ч.13 ст. 19.5, ч.1 ст. 24.5, </w:t>
      </w:r>
      <w:r>
        <w:t>ст.ст</w:t>
      </w:r>
      <w:r>
        <w:t>. 29.9, 29.10 Кодекса РФ об административных правонарушениях,</w:t>
      </w:r>
    </w:p>
    <w:p w:rsidR="00A77B3E"/>
    <w:p w:rsidR="00A77B3E">
      <w:r>
        <w:t>ПОСТАНОВИЛ:</w:t>
      </w:r>
    </w:p>
    <w:p w:rsidR="00A77B3E">
      <w:r>
        <w:t xml:space="preserve">  Производство по делу об административном правонарушении в отношении юридического лица – наименование организации по ч. 13 ст. 19.5 КоАП РФ прекратить на основании п. 2 ч. 1 ст. 24.5 КоАП РФ - в виду отсутствия в его действиях состава административного пр</w:t>
      </w:r>
      <w:r>
        <w:t>авонарушения.</w:t>
      </w:r>
    </w:p>
    <w:p w:rsidR="00A77B3E">
      <w:r>
        <w:t>Постановление может быть обжаловано в течение 10 суток со дня вручения или получения копии  настоящего постановления в Феодосийский городской суд адрес.</w:t>
      </w:r>
    </w:p>
    <w:p w:rsidR="00A77B3E"/>
    <w:p w:rsidR="00A77B3E">
      <w:r>
        <w:t xml:space="preserve">Мировой судья                                                    /подпись/              </w:t>
      </w:r>
      <w:r>
        <w:t xml:space="preserve">                                 </w:t>
      </w:r>
      <w:r>
        <w:t>фио</w:t>
      </w:r>
      <w:r>
        <w:t xml:space="preserve"> </w:t>
      </w:r>
    </w:p>
    <w:p w:rsidR="00A77B3E"/>
    <w:p w:rsidR="00A77B3E">
      <w:r>
        <w:t xml:space="preserve">Копия верна:         </w:t>
      </w:r>
    </w:p>
    <w:p w:rsidR="00A77B3E">
      <w:r>
        <w:t xml:space="preserve">Мировой судья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6E"/>
    <w:rsid w:val="0068796E"/>
    <w:rsid w:val="00A77B3E"/>
    <w:rsid w:val="00B6204C"/>
    <w:rsid w:val="00BD5E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