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F6083">
      <w:pPr>
        <w:jc w:val="right"/>
      </w:pPr>
      <w:r>
        <w:t>Дело № 5-89-143/2018</w:t>
      </w:r>
    </w:p>
    <w:p w:rsidR="00A77B3E" w:rsidP="001F6083">
      <w:pPr>
        <w:jc w:val="center"/>
      </w:pPr>
      <w:r>
        <w:t>П О С Т А Н О В Л Е Н И Е</w:t>
      </w:r>
    </w:p>
    <w:p w:rsidR="00A77B3E" w:rsidP="001F6083">
      <w:pPr>
        <w:jc w:val="both"/>
      </w:pPr>
      <w:r>
        <w:t xml:space="preserve">11 апреля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</w:t>
      </w:r>
      <w:r>
        <w:t>г. Феодосия</w:t>
      </w:r>
    </w:p>
    <w:p w:rsidR="00A77B3E" w:rsidP="001F6083">
      <w:pPr>
        <w:jc w:val="both"/>
      </w:pPr>
    </w:p>
    <w:p w:rsidR="00A77B3E" w:rsidP="001F6083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 w:rsidP="001F6083">
      <w:pPr>
        <w:ind w:firstLine="709"/>
        <w:jc w:val="both"/>
      </w:pPr>
      <w:r>
        <w:t xml:space="preserve">ЖУРА В.А., паспортные данные., гражданина Российской Федерации, официально не трудоустроенного, зарегистрированного по адресу: адрес, </w:t>
      </w:r>
    </w:p>
    <w:p w:rsidR="00A77B3E" w:rsidP="001F6083">
      <w:pPr>
        <w:ind w:firstLine="709"/>
        <w:jc w:val="both"/>
      </w:pPr>
      <w:r>
        <w:t>в совершении правонарушения, пр</w:t>
      </w:r>
      <w:r>
        <w:t>едусмотренного ч. 1 ст. 12.8 КоАП РФ, -</w:t>
      </w:r>
    </w:p>
    <w:p w:rsidR="00A77B3E"/>
    <w:p w:rsidR="00A77B3E" w:rsidP="001F6083">
      <w:pPr>
        <w:jc w:val="center"/>
      </w:pPr>
      <w:r>
        <w:t>У С Т А Н О В И Л:</w:t>
      </w:r>
    </w:p>
    <w:p w:rsidR="00A77B3E"/>
    <w:p w:rsidR="00A77B3E" w:rsidP="001F6083">
      <w:pPr>
        <w:ind w:firstLine="709"/>
        <w:jc w:val="both"/>
      </w:pPr>
      <w:r>
        <w:tab/>
        <w:t>Жура В.А.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</w:t>
      </w:r>
      <w:r>
        <w:t xml:space="preserve"> содержат уголовно наказуемого деяния, при следующих обстоятельствах:</w:t>
      </w:r>
    </w:p>
    <w:p w:rsidR="00A77B3E" w:rsidP="001F6083">
      <w:pPr>
        <w:ind w:firstLine="709"/>
        <w:jc w:val="both"/>
      </w:pPr>
      <w:r>
        <w:t>Жура В.А., в нарушение п. 2.7 ПДД РФ, дата в время в районе дома № номер, расположенного по адрес, управлял транспортным средством марка автомобиля, с государственным регистрационным зна</w:t>
      </w:r>
      <w:r>
        <w:t>ком номер, находясь в состоянии алкогольного опьянения, что подтвердилось актом освидетельствования на состояние опьянения номер от дата</w:t>
      </w:r>
    </w:p>
    <w:p w:rsidR="00A77B3E" w:rsidP="001F6083">
      <w:pPr>
        <w:ind w:firstLine="709"/>
        <w:jc w:val="both"/>
      </w:pPr>
      <w:r>
        <w:tab/>
        <w:t>Жура В.А. в судебном заседании вину в совершении правонарушения признал.</w:t>
      </w:r>
    </w:p>
    <w:p w:rsidR="00A77B3E" w:rsidP="001F6083">
      <w:pPr>
        <w:ind w:firstLine="709"/>
        <w:jc w:val="both"/>
      </w:pPr>
      <w:r>
        <w:t xml:space="preserve">Суд, исследовав материалы дела, считает вину </w:t>
      </w:r>
      <w:r>
        <w:t xml:space="preserve">Жура В.А. в совершении им административного правонарушения, предусмотренного ст. 12.8 ч. 1 КоАП РФ полностью доказанной. </w:t>
      </w:r>
    </w:p>
    <w:p w:rsidR="00A77B3E" w:rsidP="001F6083">
      <w:pPr>
        <w:ind w:firstLine="709"/>
        <w:jc w:val="both"/>
      </w:pPr>
      <w:r>
        <w:t xml:space="preserve">Вина Жура В.А. в совершении данного административного правонарушения подтверждается исследованными в судебном заседании протоколом об </w:t>
      </w:r>
      <w:r>
        <w:t>административном правонарушении номер от дата, актом освидетельствования на состояние опьянения номер от дата, результатом теста, согласно которого содержание алкоголя в выдыхаемом воздухе составляет 0,79 мг/л, а также другими материалами дела об администр</w:t>
      </w:r>
      <w:r>
        <w:t>ативном правонарушении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</w:t>
      </w:r>
      <w:r>
        <w:t xml:space="preserve">влечении к административной ответственности соблюдены. </w:t>
      </w:r>
    </w:p>
    <w:p w:rsidR="00A77B3E" w:rsidP="001F6083">
      <w:pPr>
        <w:ind w:firstLine="709"/>
        <w:jc w:val="both"/>
      </w:pPr>
      <w:r>
        <w:t>Таким образом, вина Жура В.А.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</w:t>
      </w:r>
      <w:r>
        <w:t>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F6083">
      <w:pPr>
        <w:ind w:firstLine="709"/>
        <w:jc w:val="both"/>
      </w:pPr>
      <w:r>
        <w:t>При назначении наказания в соответствии со ст. 4.1-4.3 Кодекса РФ об администра</w:t>
      </w:r>
      <w:r>
        <w:t xml:space="preserve">тивных правонарушениях, суд учитывает тяжесть содеянного, данные о личности правонарушителя. </w:t>
      </w:r>
    </w:p>
    <w:p w:rsidR="00A77B3E" w:rsidP="001F6083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1F6083">
      <w:pPr>
        <w:ind w:firstLine="709"/>
        <w:jc w:val="both"/>
      </w:pPr>
      <w:r>
        <w:t>При таких обстоятельствах суд считает необходимым назначить Жура В</w:t>
      </w:r>
      <w:r>
        <w:t xml:space="preserve">.А. наказание в виде административного штрафа с лишением права управления транспортными средствами. </w:t>
      </w:r>
    </w:p>
    <w:p w:rsidR="00A77B3E" w:rsidP="001F6083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1F6083">
      <w:pPr>
        <w:jc w:val="center"/>
      </w:pPr>
      <w:r>
        <w:t>П О С Т А Н О В И Л:</w:t>
      </w:r>
    </w:p>
    <w:p w:rsidR="00A77B3E"/>
    <w:p w:rsidR="00A77B3E" w:rsidP="001F6083">
      <w:pPr>
        <w:ind w:firstLine="709"/>
        <w:jc w:val="both"/>
      </w:pPr>
      <w:r>
        <w:t>ЖУРА В.А. признать виновным в совершении пр</w:t>
      </w:r>
      <w:r>
        <w:t xml:space="preserve">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1F6083">
      <w:pPr>
        <w:ind w:firstLine="709"/>
        <w:jc w:val="both"/>
      </w:pPr>
      <w:r>
        <w:t>Реквизит</w:t>
      </w:r>
      <w:r>
        <w:t>ы для оплаты штрафа: получатель наименование, КПП: 910801001, ИНН: 9108000186, ОКТМО: 35726000, номер счета получателя платежа: 40101810335100010001 в отделении по Республике Крым ЮГУ Центрального банка РФ, БИК: 043510001, КБК: 18811630020016000140, УИН: 1</w:t>
      </w:r>
      <w:r>
        <w:t>8810491181400001003.</w:t>
      </w:r>
    </w:p>
    <w:p w:rsidR="00A77B3E" w:rsidP="001F6083">
      <w:pPr>
        <w:ind w:firstLine="709"/>
        <w:jc w:val="both"/>
      </w:pPr>
      <w:r>
        <w:t xml:space="preserve">Разъяснить Жура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F6083">
      <w:pPr>
        <w:ind w:firstLine="709"/>
        <w:jc w:val="both"/>
      </w:pPr>
      <w:r>
        <w:t>Разъяснить Жура В.А., что в соответствии с ч. 2 ст. 32.7 КоАП РФ в случае уклонения ли</w:t>
      </w:r>
      <w:r>
        <w:t>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</w:t>
      </w:r>
      <w:r>
        <w:t>кументов.</w:t>
      </w:r>
    </w:p>
    <w:p w:rsidR="00A77B3E" w:rsidP="001F6083">
      <w:pPr>
        <w:ind w:firstLine="709"/>
        <w:jc w:val="both"/>
      </w:pPr>
      <w:r>
        <w:t>Разъяснить Жура В.А.,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</w:t>
      </w:r>
      <w:r>
        <w:t>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</w:t>
      </w:r>
      <w:r>
        <w:t>ть привлечен к уголовной ответственности по ст. 264.1 УК РФ.</w:t>
      </w:r>
    </w:p>
    <w:p w:rsidR="00A77B3E" w:rsidP="001F6083">
      <w:pPr>
        <w:ind w:firstLine="709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округ Феодосия) Республики Крым.</w:t>
      </w:r>
    </w:p>
    <w:p w:rsidR="00A77B3E"/>
    <w:p w:rsidR="00A77B3E" w:rsidP="001F6083">
      <w:pPr>
        <w:jc w:val="both"/>
      </w:pPr>
      <w:r>
        <w:t xml:space="preserve">Мировой судья                      </w:t>
      </w:r>
      <w:r>
        <w:tab/>
        <w:t xml:space="preserve">           /подпись/      </w:t>
      </w:r>
      <w:r>
        <w:tab/>
      </w:r>
      <w:r>
        <w:tab/>
        <w:t xml:space="preserve">           </w:t>
      </w:r>
      <w:r>
        <w:t>И.Ю. Макаров</w:t>
      </w:r>
    </w:p>
    <w:p w:rsidR="00A77B3E" w:rsidP="001F6083">
      <w:pPr>
        <w:jc w:val="both"/>
      </w:pPr>
    </w:p>
    <w:sectPr w:rsidSect="001F608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83"/>
    <w:rsid w:val="001F60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FDAD80-79C7-4876-9818-407AFD4A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