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5-89-155/2020</w:t>
      </w:r>
    </w:p>
    <w:p w:rsidR="00A77B3E">
      <w:r>
        <w:t>УИД: 91MS0089-01-2020-000399-02</w:t>
      </w:r>
    </w:p>
    <w:p w:rsidR="00A77B3E">
      <w:r>
        <w:t>П О С Т А Н О В Л Е Н И Е</w:t>
      </w:r>
    </w:p>
    <w:p w:rsidR="00A77B3E">
      <w:r>
        <w:t xml:space="preserve">05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имеющего на иждивении несовершеннолетнего ребенка, зарегистрированно</w:t>
      </w:r>
      <w:r>
        <w:t xml:space="preserve">го и проживающего по адресу: адрес, </w:t>
      </w:r>
    </w:p>
    <w:p w:rsidR="00A77B3E">
      <w:r>
        <w:t>в совершении правонарушения, предусмотренного ст. 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административное правонарушение, предусмотренное ч. 2 ст. 14.1 КоАП РФ – осуществление предпринимательской деятельн</w:t>
      </w:r>
      <w:r>
        <w:t>ости без специального разрешения (лицензии), если такое разрешение (такая лицензия) обязательно (обязательна) при следующих обстоятельствах:</w:t>
      </w:r>
    </w:p>
    <w:p w:rsidR="00A77B3E">
      <w:r>
        <w:t>дата в время, в Республике Крым, г. Феодосия, по адрес возле дома 18Б, вблизи АЗС «</w:t>
      </w:r>
      <w:r>
        <w:t>Атан</w:t>
      </w:r>
      <w:r>
        <w:t xml:space="preserve">», выявлен </w:t>
      </w:r>
      <w:r>
        <w:t>фио</w:t>
      </w:r>
      <w:r>
        <w:t>, который осущ</w:t>
      </w:r>
      <w:r>
        <w:t xml:space="preserve">ествлял услуги по перевозке пассажиров легковым автотранспортом за денежную плату без разрешения (лицензии) на осуществление деятельности по перевозке пассажиров и багажа в легковом такси. Таким образом </w:t>
      </w:r>
      <w:r>
        <w:t>фио</w:t>
      </w:r>
      <w:r>
        <w:t xml:space="preserve"> оказал услугу по перевозке пассажиров не будучи з</w:t>
      </w:r>
      <w:r>
        <w:t>арегистрированным в качестве ИП либо юридического лица и не имея на то разрешения (лицензии).</w:t>
      </w:r>
    </w:p>
    <w:p w:rsidR="00A77B3E">
      <w:r>
        <w:t xml:space="preserve">Своими действиями </w:t>
      </w:r>
      <w:r>
        <w:t>фио</w:t>
      </w:r>
      <w:r>
        <w:t xml:space="preserve"> нарушил ч.1 ст.9 Федерального закона от 21.04.2011 № 69-ФЗ "О внесении изменений в отдельные законодательные акты Российской Федерации".</w:t>
      </w:r>
    </w:p>
    <w:p w:rsidR="00A77B3E">
      <w:r>
        <w:t>фио</w:t>
      </w:r>
      <w:r>
        <w:t xml:space="preserve"> в судебном заседании вину признал частично, поскольку не занимается таковой деятельностью систематично, не получил прибыли за поездку.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</w:t>
      </w:r>
      <w:r>
        <w:t xml:space="preserve">1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РК-272867 от дата, фотокопией экрана мобильного телефона, а также исследованными в судебном </w:t>
      </w:r>
      <w:r>
        <w:t>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</w:t>
      </w:r>
      <w:r>
        <w:t xml:space="preserve">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2 Кодекса РФ об административных правонарушениях, пол</w:t>
      </w:r>
      <w:r>
        <w:t>ностью нашла свое подтверждение при рассмотрении дела, так как он совершил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 наказания в</w:t>
      </w:r>
      <w:r>
        <w:t xml:space="preserve">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</w:t>
      </w:r>
      <w:r>
        <w:t xml:space="preserve">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без конфискации.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</w:t>
      </w:r>
      <w:r>
        <w:t>овершении правонарушения, предусмотренного ст. 14.1 ч. 2 КоАП РФ и подвергнуть наказанию в виде административного штрафа в размере 2000 (две тысячи) рублей без конфискации.</w:t>
      </w:r>
    </w:p>
    <w:p w:rsidR="00A77B3E">
      <w:r>
        <w:t>Реквизиты для оплаты штрафа: Получатель: УФК по Республике Крым (Министерство юстиц</w:t>
      </w:r>
      <w:r>
        <w:t xml:space="preserve">ии Республики Крым, л/с 04752203230, Почтовый адрес: Россия, Республика Крым, 29500, г. Симферополь, ул. Набережная им.60-летия СССР, 28), ИНН: 9102013284, КПП: 910201001, Банк получателя: Отделение по Республике Крым Южного главного управления ЦБРФ, БИК: </w:t>
      </w:r>
      <w:r>
        <w:t>043510001, Счет: 40101810335100010001, ОКТМО: 35726000, КБК: 828 1 16 01143 01 0001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</w:t>
      </w:r>
      <w:r>
        <w:t>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F4"/>
    <w:rsid w:val="00527A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3C0850-5B92-42C0-8696-C8AE778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