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5-89-156/2023</w:t>
      </w:r>
    </w:p>
    <w:p w:rsidR="00A77B3E">
      <w:r>
        <w:t>УИД 91MS0089-телефон-телефон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</w:t>
      </w:r>
      <w:r>
        <w:t xml:space="preserve"> к административной ответственности:</w:t>
      </w:r>
    </w:p>
    <w:p w:rsidR="00A77B3E">
      <w:r>
        <w:t>фио</w:t>
      </w:r>
      <w:r>
        <w:t xml:space="preserve">, паспортные </w:t>
      </w:r>
      <w:r>
        <w:t>данныеадрес</w:t>
      </w:r>
      <w:r>
        <w:t xml:space="preserve"> УССР, гражданина Российской Федерации, паспортные данные, зарегистрированного и проживающего по адресу: адрес, </w:t>
      </w:r>
    </w:p>
    <w:p w:rsidR="00A77B3E">
      <w:r>
        <w:t>в совершении правонарушения, предусмотренного ч. 1 ст. 7.27 КоАП РФ, -</w:t>
      </w:r>
    </w:p>
    <w:p w:rsidR="00A77B3E"/>
    <w:p w:rsidR="00A77B3E">
      <w:r>
        <w:t>УСТАНОВ</w:t>
      </w:r>
      <w:r>
        <w:t>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2 ст. 7.27 КоАП РФ – мелкое хищение чужого имущества, стоимость которого не превышает сумма прописью, путем кражи, мошенничества, присвоения или растраты при отсутствии признаков преступ</w:t>
      </w:r>
      <w:r>
        <w:t>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</w:t>
      </w:r>
      <w:r>
        <w:t>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при следующих обстоятельствах:</w:t>
      </w:r>
    </w:p>
    <w:p w:rsidR="00A77B3E">
      <w:r>
        <w:t xml:space="preserve">дата в время, </w:t>
      </w:r>
      <w:r>
        <w:t>фио</w:t>
      </w:r>
      <w:r>
        <w:t xml:space="preserve">, </w:t>
      </w:r>
      <w:r>
        <w:t>находясь в магазине «ПУД», расположенном по адресу: адрес тайно путем свободного доступа похитил продукцию магазина на общую сумму сумма, принадлежащие наименование организации, причинив материальный ущерб на сумму сумма, что зарегистрировано в ОМВД России</w:t>
      </w:r>
      <w:r>
        <w:t xml:space="preserve"> по </w:t>
      </w:r>
      <w:r>
        <w:t>адресфио</w:t>
      </w:r>
      <w:r>
        <w:t xml:space="preserve"> под № </w:t>
      </w:r>
      <w:r>
        <w:t>от дата.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</w:t>
      </w:r>
      <w:r>
        <w:t xml:space="preserve">№ </w:t>
      </w:r>
      <w:r>
        <w:t>от дат</w:t>
      </w:r>
      <w:r>
        <w:t>а, заявлением наименование организации от дата, сличительной ведомостью №</w:t>
      </w:r>
      <w:r>
        <w:t xml:space="preserve">-телефон от дата, объяснениями </w:t>
      </w:r>
      <w:r>
        <w:t>фио</w:t>
      </w:r>
      <w:r>
        <w:t xml:space="preserve"> от дата, а также исследованными в судебном заседании материалами дела, достоверность которых не вызывает у суда сомнений, поскольку они не против</w:t>
      </w:r>
      <w:r>
        <w:t>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</w:t>
      </w:r>
      <w:r>
        <w:t>истративного правонарушения, предусмотренного ч. 1 ст. 7.27 КоАП РФ, полностью нашла свое подтверждение при рассмотрении дела, так как он совершил – мелкое хищение чужого имущества, стоимость которого не превышает сумма прописью, путем кражи, мошенничества</w:t>
      </w:r>
      <w:r>
        <w:t xml:space="preserve">, присвоения или растраты при отсутствии признаков преступлений, предусмотренных частями второй, третьей и четвертой статьи 158, статьей 158.1, </w:t>
      </w:r>
      <w:r>
        <w:t>частями второй, третьей и четвертой статьи 159, частями второй, третьей и четвертой статьи 159.1, частями второй</w:t>
      </w:r>
      <w:r>
        <w:t>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</w:t>
      </w:r>
      <w:r>
        <w:t>ерации.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>При таких обстояте</w:t>
      </w:r>
      <w:r>
        <w:t xml:space="preserve">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</w:t>
      </w:r>
      <w:r>
        <w:t xml:space="preserve"> 1 ст. 7.27 КоАП РФ, и подвергнуть наказанию в виде административного штрафа в виде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</w:t>
      </w:r>
      <w:r>
        <w:t xml:space="preserve">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</w:t>
      </w:r>
      <w:r>
        <w:t xml:space="preserve">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0410760300895001562307170.</w:t>
      </w:r>
    </w:p>
    <w:p w:rsidR="00A77B3E">
      <w:r>
        <w:t xml:space="preserve">Разъяснить </w:t>
      </w:r>
      <w:r>
        <w:t>фиоИ</w:t>
      </w:r>
      <w:r>
        <w:t>, что в соответствии с ч. 1 ст. 20.25 КоАП РФ неуплата штрафа в 60-дневный срок с момента вступления постановле</w:t>
      </w:r>
      <w:r>
        <w:t xml:space="preserve">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</w:t>
      </w:r>
      <w:r>
        <w:t>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</w:t>
      </w:r>
      <w:r>
        <w:t>.</w:t>
      </w:r>
    </w:p>
    <w:p w:rsidR="00A77B3E"/>
    <w:p w:rsidR="00A77B3E"/>
    <w:p w:rsidR="00A77B3E">
      <w:r>
        <w:t xml:space="preserve">Мировой судья                                            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F7"/>
    <w:rsid w:val="006315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