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5-89-159/2021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</w:t>
      </w:r>
      <w:r>
        <w:t xml:space="preserve">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7.17 КоАП РФ, - </w:t>
      </w:r>
    </w:p>
    <w:p w:rsidR="00A77B3E"/>
    <w:p w:rsidR="00A77B3E">
      <w:r>
        <w:t xml:space="preserve">У С Т А Н </w:t>
      </w:r>
      <w:r>
        <w:t>О В И Л:</w:t>
      </w:r>
    </w:p>
    <w:p w:rsidR="00A77B3E"/>
    <w:p w:rsidR="00A77B3E">
      <w:r>
        <w:t xml:space="preserve">В соответствии с протоколом об административном правонарушении дата в время </w:t>
      </w:r>
      <w:r>
        <w:t>фио</w:t>
      </w:r>
      <w:r>
        <w:t>, находясь по адресу: адрес, умышленно повредил электрический чайник «</w:t>
      </w:r>
      <w:r>
        <w:t>Кнау</w:t>
      </w:r>
      <w:r>
        <w:t xml:space="preserve">» и навесной замок гаража, принадлежащие </w:t>
      </w:r>
      <w:r>
        <w:t>фио</w:t>
      </w:r>
      <w:r>
        <w:t>, причинив последнему материальный ущерб на сумму</w:t>
      </w:r>
      <w:r>
        <w:t xml:space="preserve"> сумма, за что предусмотрена административная ответственность по ст. 7.17 КоАП РФ.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 xml:space="preserve">Заслушав </w:t>
      </w:r>
      <w:r>
        <w:t>фио</w:t>
      </w:r>
      <w:r>
        <w:t xml:space="preserve">, исследовав материалы дела, мировой судья приходит к выводу о том, что </w:t>
      </w:r>
      <w:r>
        <w:t>фио</w:t>
      </w:r>
      <w:r>
        <w:t xml:space="preserve"> совершил административное правонарушение, пред</w:t>
      </w:r>
      <w:r>
        <w:t>усмотренное ст. 7.17 КоАП РФ.</w:t>
      </w:r>
    </w:p>
    <w:p w:rsidR="00A77B3E">
      <w:r>
        <w:t xml:space="preserve">Вина </w:t>
      </w:r>
      <w:r>
        <w:t>фио</w:t>
      </w:r>
      <w:r>
        <w:t xml:space="preserve"> подтверждается протоколом об административном правонарушении № РК-телефон от дата, рапортом об обнаружении административного правонарушения от дата, протоколом осмотра места происшествия от дата, письменными объяснени</w:t>
      </w:r>
      <w:r>
        <w:t xml:space="preserve">ями </w:t>
      </w:r>
      <w:r>
        <w:t>фио</w:t>
      </w:r>
      <w:r>
        <w:t xml:space="preserve"> от дата, письменными объяснениями </w:t>
      </w:r>
      <w:r>
        <w:t>фио</w:t>
      </w:r>
      <w:r>
        <w:t xml:space="preserve"> от дата, а также иными исследованными в суде материалами дела.</w:t>
      </w:r>
    </w:p>
    <w:p w:rsidR="00A77B3E">
      <w:r>
        <w:t>Учитывая конкретные обстоятельства дела, характер совершенного административного правонарушения, личность виновного, мировой судья считает необходи</w:t>
      </w:r>
      <w:r>
        <w:t xml:space="preserve">мым назначить </w:t>
      </w:r>
      <w:r>
        <w:t>фио</w:t>
      </w:r>
      <w:r>
        <w:t>. наказание в виде административного штрафа.</w:t>
      </w:r>
    </w:p>
    <w:p w:rsidR="00A77B3E">
      <w:r>
        <w:t>На основании изложенного, руководствуясь ст. ст. 29.10- 29-13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7.17 КоА</w:t>
      </w:r>
      <w:r>
        <w:t>П РФ и назначить ему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</w:t>
      </w:r>
      <w:r>
        <w:t>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</w:t>
      </w:r>
      <w:r>
        <w:t xml:space="preserve">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лицу, привлекаемому к административной ответственности, что в соответствии с частью 1 ст. 32.2 КоАП РФ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РФ, и предупредит</w:t>
      </w:r>
      <w:r>
        <w:t>ь об ответственности по части 1 ст. 20.25 КоАП РФ за неуплату административного штрафа в срок, предусмотренный КоАП РФ, влекущей административную ответственность в виде наложения административного штрафа в двукратном размере суммы неуплаченного администрат</w:t>
      </w:r>
      <w:r>
        <w:t>ивного штрафа, но не менее сумма либо административный арест на срок до пятнадцати суток либо обязательных работ на срок до 50 часов.</w:t>
      </w:r>
    </w:p>
    <w:p w:rsidR="00A77B3E">
      <w:r>
        <w:t>Разъяснить лицу, привлекаемому к административной ответственности, что квитанцию об оплате административного штрафа ему на</w:t>
      </w:r>
      <w:r>
        <w:t xml:space="preserve">длежит представить мировому судье судебного участка № 89 Феодосийского судебного района (городской адрес) адрес по адресу: адрес, </w:t>
      </w:r>
      <w:r>
        <w:t>каб</w:t>
      </w:r>
      <w:r>
        <w:t>. 7, до истечения 60 суток, предоставленных для добровольной уплаты штрафа.</w:t>
      </w:r>
    </w:p>
    <w:p w:rsidR="00A77B3E">
      <w:r>
        <w:t>Постановление может быть обжаловано в Феодосийс</w:t>
      </w:r>
      <w:r>
        <w:t>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  </w:t>
      </w:r>
      <w:r>
        <w:t xml:space="preserve">/подпись/       </w:t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86"/>
    <w:rsid w:val="001351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