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5-89-166/2020</w:t>
      </w:r>
    </w:p>
    <w:p w:rsidR="00A77B3E">
      <w:r>
        <w:t>УИД 91 MS 0089-01-2020-000421-33</w:t>
      </w:r>
    </w:p>
    <w:p w:rsidR="00A77B3E"/>
    <w:p w:rsidR="00A77B3E">
      <w:r>
        <w:t>П О С Т А Н О В Л Е Н И Е</w:t>
      </w:r>
    </w:p>
    <w:p w:rsidR="00A77B3E">
      <w:r>
        <w:t xml:space="preserve">15 июня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 поле, адрес,</w:t>
      </w:r>
    </w:p>
    <w:p w:rsidR="00A77B3E">
      <w:r>
        <w:t>в совершении прав</w:t>
      </w:r>
      <w:r>
        <w:t>онарушения, предусмотренного ст. 14.1 ч. 2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 совершил административное правонарушение, предусмотренное ч. 2 ст. 14.1 КоАП РФ – осуществление предпринимательской деятельности без специального разрешения (лицензии), если тако</w:t>
      </w:r>
      <w:r>
        <w:t>е разрешение (такая лицензия) обязательно (обязательна) при следующих обстоятельствах:</w:t>
      </w:r>
    </w:p>
    <w:p w:rsidR="00A77B3E">
      <w:r>
        <w:t xml:space="preserve">дата в время, в Республике Крым, г. Феодосия, по адрес возле дома № 18, выявлен фио, который осуществлял услуги по перевозке пассажиров легковым автотранспортом с целью </w:t>
      </w:r>
      <w:r>
        <w:t>получения прибыли без специального разрешения на осуществление деятельности по перевозке пассажиров и багажа в легковом такси.</w:t>
      </w:r>
    </w:p>
    <w:p w:rsidR="00A77B3E">
      <w:r>
        <w:t>фио оказывает услуги по платной перевозке пассажиров систематически на протяжении одной недели ежедневно, не будучи зарегистриров</w:t>
      </w:r>
      <w:r>
        <w:t>анным в качестве ИП либо юридического лица.</w:t>
      </w:r>
    </w:p>
    <w:p w:rsidR="00A77B3E">
      <w:r>
        <w:t>Своими действиями фио нарушил ч.1 ст.9 Федерального закона от дата № 69-ФЗ ""О внесении изменений в отдельные законодательные акты Российской Федерации".</w:t>
      </w:r>
    </w:p>
    <w:p w:rsidR="00A77B3E">
      <w:r>
        <w:t>Надлежащим образом уведомленный фио в судебное заседание н</w:t>
      </w:r>
      <w:r>
        <w:t>е явился, ходатайства об отложении рассмотрении дела суду не направил.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</w:t>
      </w:r>
      <w:r>
        <w:t>онарушении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14.1 ч. 2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</w:t>
      </w:r>
      <w:r>
        <w:t>м об административном правонарушении № РК-телефон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</w:t>
      </w:r>
      <w:r>
        <w:t xml:space="preserve">у собой. Материал </w:t>
      </w:r>
      <w:r>
        <w:t xml:space="preserve">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</w:t>
      </w:r>
      <w:r>
        <w:t xml:space="preserve">ния, предусмотренного ст. 14.1 ч. 2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специального разрешения (лицензии), если </w:t>
      </w:r>
      <w:r>
        <w:t>такое разрешение (такая лицензия) обязательно (обязательна).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</w:t>
      </w:r>
      <w:r>
        <w:t xml:space="preserve">гчающих либо смягчающих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без конфискации.</w:t>
      </w:r>
    </w:p>
    <w:p w:rsidR="00A77B3E">
      <w:r>
        <w:t xml:space="preserve">На основании изложенного, руководствуясь ст.ст. </w:t>
      </w:r>
      <w:r>
        <w:t>14.1 ч. 2,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предусмотренного ст. 14.1 ч. 2 КоАП РФ и подвергнуть наказанию в виде административного штрафа в размере 2000 (две тысячи) рублей без </w:t>
      </w:r>
      <w:r>
        <w:t>конфискации.</w:t>
      </w:r>
    </w:p>
    <w:p w:rsidR="00A77B3E">
      <w:r>
        <w:t>Реквизиты для оплаты штрафа: Получатель: УФК по Республике Крым (Министерство юстиции Республики Крым, л/с телефон, Почтовый адрес: Россия, Республика Крым, 29500, адрес60-летия СССР, 28), ИНН: телефон, КПП: телефон, Банк получателя: Отделение</w:t>
      </w:r>
      <w:r>
        <w:t xml:space="preserve"> по Республике Крым Южного главного управления ЦБРФ, БИК: телефон, Счет: 40101810335100010001, ОКТМО: телефон, КБК: телефон 01 0001 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</w:t>
      </w:r>
      <w:r>
        <w:t xml:space="preserve">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</w:t>
      </w:r>
      <w:r>
        <w:t xml:space="preserve">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 xml:space="preserve">М.Ф. </w:t>
      </w:r>
      <w:r>
        <w:t>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11"/>
    <w:rsid w:val="00A77B3E"/>
    <w:rsid w:val="00AB3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141D11-9E06-4CC0-9077-BD50D211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