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5-89-174/2019</w:t>
      </w:r>
    </w:p>
    <w:p w:rsidR="00A77B3E">
      <w:r>
        <w:t>П О С Т А Н О В Л Е Н И Е</w:t>
      </w:r>
    </w:p>
    <w:p w:rsidR="00A77B3E">
      <w:r>
        <w:t xml:space="preserve">18 апреля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Таймаса Р.С., дата рождения, уроженца место рождения,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</w:t>
      </w:r>
      <w:r>
        <w:t>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Таймас Р.С.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</w:t>
      </w:r>
      <w:r>
        <w:t>го 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>дата в время, в Республике Крым,  г, Феодосия, на адрес выявлен Таймас Р.С., который осуществлял перевозку пассажиров легковым автотранспорто</w:t>
      </w:r>
      <w:r>
        <w:t>м за плату, при этом не имея регистрации в качестве ИП.</w:t>
      </w:r>
    </w:p>
    <w:p w:rsidR="00A77B3E">
      <w:r>
        <w:t>Таймас Р.С. оказывает услуги по перевозке пассажиров без регистрации в качестве ИП с дата, систематически получая доход.</w:t>
      </w:r>
    </w:p>
    <w:p w:rsidR="00A77B3E">
      <w:r>
        <w:t>Своими действиями Таймас Р.С. нарушил нормы Федерального закона от 08.08.2001 №</w:t>
      </w:r>
      <w:r>
        <w:t xml:space="preserve"> 129-ФЗ "О государственной регистрации юридических лиц и индивидуальных предпринимателей".</w:t>
      </w:r>
    </w:p>
    <w:p w:rsidR="00A77B3E">
      <w:r>
        <w:t>Надлежащим образом уведомленный Таймас Р.С.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>Согласн</w:t>
      </w:r>
      <w:r>
        <w:t>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Таймаса Р.С в соверше</w:t>
      </w:r>
      <w:r>
        <w:t xml:space="preserve">нии административного правонарушения, предусмотренного ст. 14.1 ч. 1 КоАП РФ полностью доказанной. </w:t>
      </w:r>
    </w:p>
    <w:p w:rsidR="00A77B3E">
      <w:r>
        <w:t>Вина Таймаса Р.С. в совершении данного административного правонарушения подтверждается протоколом об административном правонарушении № 9108/2.15/14.1/19/1 о</w:t>
      </w:r>
      <w:r>
        <w:t>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</w:t>
      </w:r>
      <w:r>
        <w:t xml:space="preserve">и составлен в </w:t>
      </w:r>
      <w:r>
        <w:t xml:space="preserve">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Таймаса Р.С. в совершении административного правонарушения, предусмотренного ст. 14.1 ч. 1 Кодекс</w:t>
      </w:r>
      <w:r>
        <w:t>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</w:t>
      </w:r>
      <w:r>
        <w:t xml:space="preserve">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судом не устан</w:t>
      </w:r>
      <w:r>
        <w:t xml:space="preserve">овлено.     </w:t>
      </w:r>
    </w:p>
    <w:p w:rsidR="00A77B3E">
      <w:r>
        <w:t>При таких обстоятельствах суд считает необходимым назначить Таймасу Р.С.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Таймас Р.С. призн</w:t>
      </w:r>
      <w:r>
        <w:t>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УФК по Республике Крым (ОМВД России по г. Феодосии), л/с №</w:t>
      </w:r>
      <w:r>
        <w:t xml:space="preserve">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18811690020026000140, УИН: 18880382180002227760, назначение платежа: Прочие поступления от денежных взысканий (шт</w:t>
      </w:r>
      <w:r>
        <w:t>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</w:t>
      </w:r>
      <w:r>
        <w:t>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</w:t>
      </w:r>
      <w:r>
        <w:t>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F3"/>
    <w:rsid w:val="00393C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83DC15-9B21-4789-B327-B5C7CCB4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