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5-89-174/2021</w:t>
      </w:r>
    </w:p>
    <w:p w:rsidR="00A77B3E">
      <w:r>
        <w:t>УИД: 91RS0022-телефон-телефон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</w:t>
      </w:r>
      <w:r>
        <w:t xml:space="preserve">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</w:t>
      </w:r>
      <w:r>
        <w:t>тельствах:</w:t>
      </w:r>
    </w:p>
    <w:p w:rsidR="00A77B3E">
      <w:r>
        <w:t>фио</w:t>
      </w:r>
      <w:r>
        <w:t xml:space="preserve">, в нарушение п. 2.7 ПДД РФ, дата в время находясь вблизи дома № 150, расположенного по </w:t>
      </w:r>
      <w:r>
        <w:t>адресфиоадрес</w:t>
      </w:r>
      <w:r>
        <w:t xml:space="preserve">, управлял транспортным средством – автомобилем марка автомобиля с государственными регистрационными знаками С097РТ123, находясь в состоянии </w:t>
      </w:r>
      <w:r>
        <w:t>опьянения, что подтвердилось актом № 597 от дата медицинского освидетельствования на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административном правонарушении не признал, пояснил, что ничего не употреблял.</w:t>
      </w:r>
    </w:p>
    <w:p w:rsidR="00A77B3E">
      <w:r>
        <w:t xml:space="preserve">Адвокат </w:t>
      </w:r>
      <w:r>
        <w:t>фио</w:t>
      </w:r>
      <w:r>
        <w:t>, представляющий</w:t>
      </w:r>
      <w:r>
        <w:t xml:space="preserve"> интересы </w:t>
      </w:r>
      <w:r>
        <w:t>фио</w:t>
      </w:r>
      <w:r>
        <w:t xml:space="preserve"> на основании ордера 3194 от дата, в судебном заседании пояснил, что </w:t>
      </w:r>
      <w:r>
        <w:t>фио</w:t>
      </w:r>
      <w:r>
        <w:t xml:space="preserve"> вину не признает, просил в судебном заседании обратить внимание на неоднократные нарушения порядка освидетельствования, которые выразились в нарушении Рекомендаций об орг</w:t>
      </w:r>
      <w:r>
        <w:t>анизации работы по отбору, транспортировке и хранению биологический объектов для проведения химико-</w:t>
      </w:r>
      <w:r>
        <w:t>токсилогических</w:t>
      </w:r>
      <w:r>
        <w:t xml:space="preserve"> исследований на наличие алкоголя и его суррогатов, наркотических средств, психотропных и других токсических веществ, вызывающих опьянение (ин</w:t>
      </w:r>
      <w:r>
        <w:t>токсикацию), и их метаболитов, утвержденного приказом Министерства здравоохранения и социального развития Российской Федерации № 40 от дата. Просил приобщить к материалам дела письменные пояснения.</w:t>
      </w:r>
    </w:p>
    <w:p w:rsidR="00A77B3E">
      <w:r>
        <w:t xml:space="preserve">Допрошенная в судебном заседании </w:t>
      </w:r>
      <w:r>
        <w:t>фио</w:t>
      </w:r>
      <w:r>
        <w:t xml:space="preserve"> – фельдшер ГБУЗ РК «Ф</w:t>
      </w:r>
      <w:r>
        <w:t xml:space="preserve">еодосийский медицинский центр» наименование организации, суду пояснила, что процедуру освидетельствования </w:t>
      </w:r>
      <w:r>
        <w:t>фио</w:t>
      </w:r>
      <w:r>
        <w:t xml:space="preserve"> она не помнит, поскольку освидетельствования она проводит часто, но пояснила процедуру освидетельствования, которая заключается в том, что проводи</w:t>
      </w:r>
      <w:r>
        <w:t xml:space="preserve">тся осмотр пациента, </w:t>
      </w:r>
      <w:r>
        <w:t>продутие</w:t>
      </w:r>
      <w:r>
        <w:t xml:space="preserve"> им прибора на определение содержание алкоголя в выдыхаемом воздухе, после чего предлагается пациенту сдать биоматериал. Порядок отбора биоматериала заключается в том, что пациенту предлагается пластиковая баночка, емкостью 60 </w:t>
      </w:r>
      <w:r>
        <w:t xml:space="preserve">или 120 мл., опечатанная, в которую </w:t>
      </w:r>
      <w:r>
        <w:t>освидетельствуемый</w:t>
      </w:r>
      <w:r>
        <w:t xml:space="preserve"> предоставляет биоматериал в туалетной комнате в условиях, которые исключают подмену жидкости, которая после предоставления </w:t>
      </w:r>
      <w:r>
        <w:t>проверяется на температуру, удельный вес, плотность, с целью определить, что э</w:t>
      </w:r>
      <w:r>
        <w:t>то биоматериал, а не иная жидкость, далее при испытуемом все опечатывается и заполняется документация. Жидкость разделяется в 2 разных емкости (которые упакованы и стерильны), после чего они при испытуемом опечатываются и один из контейнеров хранится в отд</w:t>
      </w:r>
      <w:r>
        <w:t>елении, а второй направляется в адрес на исследование. Жидкости отправляется 1 раз в неделю, до отправления она хранится в холодильнике.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</w:t>
      </w:r>
      <w:r>
        <w:t>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82АП103127 от дата, определением о возбу</w:t>
      </w:r>
      <w:r>
        <w:t>ждении дела об административном правонарушении и проведении административного расследования от дата, протоколом 82ОТ000217 об отстранении от управления транспортным средством от дата, результатом теста технического средства измерения «</w:t>
      </w:r>
      <w:r>
        <w:t>Алкотектор</w:t>
      </w:r>
      <w:r>
        <w:t xml:space="preserve"> Юпитер» от</w:t>
      </w:r>
      <w:r>
        <w:t xml:space="preserve"> дата, актом 82ОТ006985 от дата освидетельствования на состояние алкогольного опьянения, протоколом 61АК586065 о направлении на медицинское освидетельствование на состояние опьянения от дата, актом медицинского освидетельствования на состояние опьянения № </w:t>
      </w:r>
      <w:r>
        <w:t>597 от дата, видеозаписью, справкой о результатах химико-</w:t>
      </w:r>
      <w:r>
        <w:t>токсилогических</w:t>
      </w:r>
      <w:r>
        <w:t xml:space="preserve"> исследований № 3354 от дата, копией журнала о проведении медицинского освидетельствования, а также иными исследованными в судебном заседании материалами дела, достоверность которых не</w:t>
      </w:r>
      <w:r>
        <w:t xml:space="preserve">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</w:t>
      </w:r>
      <w:r>
        <w:t xml:space="preserve">людены. </w:t>
      </w:r>
    </w:p>
    <w:p w:rsidR="00A77B3E">
      <w:r>
        <w:t xml:space="preserve">Суд критически относится к показаниям </w:t>
      </w:r>
      <w:r>
        <w:t>фиоадрес</w:t>
      </w:r>
      <w:r>
        <w:t xml:space="preserve"> не доверять результатам химико-</w:t>
      </w:r>
      <w:r>
        <w:t>токсилогического</w:t>
      </w:r>
      <w:r>
        <w:t xml:space="preserve"> исследования у суда не имеется, нарушения в процедуре медицинского освидетельствования, на которые ссылается представитель лица, привлекаемого к админис</w:t>
      </w:r>
      <w:r>
        <w:t>тративной ответственности, суд относит к незначительным, а в целом, позволяющим сделать вывод о наличии, либо отсутствии у исследуемого состояния опьянения.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</w:t>
      </w:r>
      <w:r>
        <w:t>.8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</w:t>
      </w:r>
      <w:r>
        <w:t>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</w:t>
      </w:r>
      <w:r>
        <w:t xml:space="preserve">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</w:t>
      </w:r>
      <w:r>
        <w:t>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</w:t>
      </w:r>
      <w:r>
        <w:t xml:space="preserve">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40101810335100010001 в отделении по адрес ЮГУ Центрального н</w:t>
      </w:r>
      <w:r>
        <w:t>аименование организации, БИК: телефон, УИН: 18810491201400005233, КБК: 18811601123010001140.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</w:t>
      </w:r>
      <w:r>
        <w:t>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</w:t>
      </w:r>
      <w:r>
        <w:t>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</w:t>
      </w:r>
      <w:r>
        <w:t>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</w:t>
      </w:r>
      <w:r>
        <w:t>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</w:t>
      </w:r>
      <w:r>
        <w:t xml:space="preserve">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>
      <w:r>
        <w:t>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92"/>
    <w:rsid w:val="00A77B3E"/>
    <w:rsid w:val="00C86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