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5-89-177/2022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Украины, не работающего, проживающего по адресу: адрес, </w:t>
      </w:r>
    </w:p>
    <w:p w:rsidR="00A77B3E">
      <w:r>
        <w:t>в совершении правонарушения, предусмотренного ч. 2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А.П. совершил административное правонарушение, предусмотрен</w:t>
      </w:r>
      <w:r>
        <w:t>ное ч. 2 ст. 7.27 КоАП РФ – 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</w:t>
      </w:r>
      <w:r>
        <w:t xml:space="preserve">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</w:t>
      </w:r>
      <w:r>
        <w:t>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при следующих обстоятельст</w:t>
      </w:r>
      <w:r>
        <w:t>вах:</w:t>
      </w:r>
    </w:p>
    <w:p w:rsidR="00A77B3E">
      <w:r>
        <w:t xml:space="preserve">дата в время часов, </w:t>
      </w:r>
      <w:r>
        <w:t>фио</w:t>
      </w:r>
      <w:r>
        <w:t xml:space="preserve">, находясь вблизи дома № 8А, расположенного по адрес в адрес, тайно, путем свободного доступа, похитил алюминиевые детали общим весом 20 килограмм 100 грамм общей стоимостью сумма, причинив наименование организации материальный </w:t>
      </w:r>
      <w:r>
        <w:t>ущерб на указанную сумму.</w:t>
      </w:r>
    </w:p>
    <w:p w:rsidR="00A77B3E">
      <w:r>
        <w:t>фио</w:t>
      </w:r>
      <w:r>
        <w:t xml:space="preserve"> А.П. в судебном заседании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8201№022081 от дата, рапортом </w:t>
      </w:r>
      <w:r>
        <w:t>ст.опуруполномоченным</w:t>
      </w:r>
      <w:r>
        <w:t xml:space="preserve"> ОУР отдела</w:t>
      </w:r>
      <w:r>
        <w:t xml:space="preserve"> МВД РФ по адрес Панченко от дата; протоколом принятия устного заявления от дата; протоколом явки с повинной от дата; объяснениями </w:t>
      </w:r>
      <w:r>
        <w:t>фио</w:t>
      </w:r>
      <w:r>
        <w:t xml:space="preserve"> от дата, а также исследованными в судебном заседании материалами дела, достоверность которых не вызывает у суда сомнений,</w:t>
      </w:r>
      <w:r>
        <w:t xml:space="preserve">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</w:t>
      </w:r>
      <w:r>
        <w:t xml:space="preserve">а </w:t>
      </w:r>
      <w:r>
        <w:t>фио</w:t>
      </w:r>
      <w:r>
        <w:t xml:space="preserve"> в совершении административного правонарушения, предусмотренного ч. 2 ст. 7.27 КоАП РФ, полностью нашла свое подтверждение при рассмотрении дела, так как он совершил – мелкое хищение чужого имущества стоимостью более сумма прописью, но не более сумма </w:t>
      </w:r>
      <w:r>
        <w:t xml:space="preserve">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</w:t>
      </w:r>
      <w:r>
        <w:t>статьей 158.1, частями второй, третьей и четвертой статьи 159, частями второй, третьей и чет</w:t>
      </w:r>
      <w:r>
        <w:t>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</w:t>
      </w:r>
      <w:r>
        <w:t>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</w:t>
      </w:r>
      <w:r>
        <w:t>стоятельств, смягчающих и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обстоятельствах, с учетом личности лица, привлекаемого к административной ответственности, суд считает необходимым назначить </w:t>
      </w:r>
      <w:r>
        <w:t>фио</w:t>
      </w:r>
      <w:r>
        <w:t xml:space="preserve"> наказание в виде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2 ст. 7.27 КоАП РФ, и подвергнуть наказанию в виде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49"/>
    <w:rsid w:val="00A77B3E"/>
    <w:rsid w:val="00FB4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