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5-89-179/2019</w:t>
      </w:r>
    </w:p>
    <w:p w:rsidR="00A77B3E">
      <w:r>
        <w:t>П О С Т А Н О В Л Е Н И Е</w:t>
      </w:r>
    </w:p>
    <w:p w:rsidR="00A77B3E">
      <w:r>
        <w:t xml:space="preserve">30 апреля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Долич</w:t>
      </w:r>
      <w:r>
        <w:t xml:space="preserve"> С.В., дата рождения уроженца место рождения, гражданина Российской Федерации, работающего водителем в ООО «ДЛ-Транс», зарегистрированного и проживающего по адресу: адре</w:t>
      </w:r>
      <w:r>
        <w:t>с,</w:t>
      </w:r>
    </w:p>
    <w:p w:rsidR="00A77B3E">
      <w:r>
        <w:t>в совершении правонарушения, предусмотренного ч. 2 ст. 12.2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протокола об административном правонарушении 61АГ730137 от </w:t>
      </w:r>
      <w:r>
        <w:t>датадата</w:t>
      </w:r>
      <w:r>
        <w:t xml:space="preserve"> </w:t>
      </w:r>
      <w:r>
        <w:t>Долич</w:t>
      </w:r>
      <w:r>
        <w:t xml:space="preserve"> С.В. дата. в время на 1061 км место, в нарушение п. 2 п. 11 </w:t>
      </w:r>
      <w:r>
        <w:t>абз</w:t>
      </w:r>
      <w:r>
        <w:t>. 5 «Основных пол</w:t>
      </w:r>
      <w:r>
        <w:t xml:space="preserve">ожений по допуску транспортных средств к эксплуатации» к Правилам дорожного движения Российской Федерации, управлял автомобилем марки «марка», без государственного регистрационного знака, а равно с государственными регистрационными знаками номер, скрытыми </w:t>
      </w:r>
      <w:r>
        <w:t>и препятствующими их идентификации.</w:t>
      </w:r>
    </w:p>
    <w:p w:rsidR="00A77B3E">
      <w:r>
        <w:t xml:space="preserve">В связи с этим, дата в отношении </w:t>
      </w:r>
      <w:r>
        <w:t>Долич</w:t>
      </w:r>
      <w:r>
        <w:t xml:space="preserve"> С.В. составлен протокол об административном правонарушении, предусмотренном ч. 2 ст. 12.2 КоАП РФ.</w:t>
      </w:r>
    </w:p>
    <w:p w:rsidR="00A77B3E">
      <w:r>
        <w:t xml:space="preserve">О дате рассмотрения дела об административном правонарушении </w:t>
      </w:r>
      <w:r>
        <w:t>Долич</w:t>
      </w:r>
      <w:r>
        <w:t xml:space="preserve"> С.В. уведомлен н</w:t>
      </w:r>
      <w:r>
        <w:t>адлежащим образом,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</w:t>
      </w:r>
      <w:r>
        <w:t>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 об административном правонарушении, суд приходит к следующим выводам.</w:t>
      </w:r>
    </w:p>
    <w:p w:rsidR="00A77B3E">
      <w:r>
        <w:t>Согласно ч. 2 ст. 12.2 КоАП РФ, управление транспортным средством без государстве</w:t>
      </w:r>
      <w:r>
        <w:t>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</w:t>
      </w:r>
      <w:r>
        <w:t xml:space="preserve">ененными или оборудованными с применением устройств или материалов, препятствующих идентификации государственных регистрационных знаков, либо позволяющих их видоизменить или скрыть, влечет наложение административного штрафа в размере пяти тысяч рублей или </w:t>
      </w:r>
      <w:r>
        <w:t>лишение права управления транспортными средствами на срок от одного до трех месяцев.</w:t>
      </w:r>
    </w:p>
    <w:p w:rsidR="00A77B3E">
      <w:r>
        <w:t>Как следует из п. 2.3.1 ПДД РФ, водитель транспортного средства обязан перед выездом проверить и в пути обеспечить исправное техническое состояние транспортного средства в</w:t>
      </w:r>
      <w:r>
        <w:t xml:space="preserve"> соответствии с Основными положениями по допуску </w:t>
      </w:r>
      <w:r>
        <w:t>транспортных средств к эксплуатации и обязанностями должностных лиц по обеспечению безопасности дорожного движения.</w:t>
      </w:r>
    </w:p>
    <w:p w:rsidR="00A77B3E">
      <w:r>
        <w:t>В силу п. 2 и 11 Основных положений по допуску транспортных средств к эксплуатации и обязан</w:t>
      </w:r>
      <w:r>
        <w:t>ностей должностных лиц по обеспечению безопасности дорожного движения ПДД РФ,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</w:t>
      </w:r>
      <w:r>
        <w:t>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если их техническое состояние и оборудование не отвечают т</w:t>
      </w:r>
      <w:r>
        <w:t>ребованиям Перечня неисправностей и условий, при которых запрещается эксплуатация транспортных средств.</w:t>
      </w:r>
    </w:p>
    <w:p w:rsidR="00A77B3E">
      <w:r>
        <w:t>В соответствии с п. 7.15 указанного Перечня, запрещается эксплуатация транспортного средства в случае, если его государственный регистрационный знак или</w:t>
      </w:r>
      <w:r>
        <w:t xml:space="preserve"> способ его установки не отвечает ГОСТу Р 50577-93.</w:t>
      </w:r>
    </w:p>
    <w:p w:rsidR="00A77B3E">
      <w:r>
        <w:t xml:space="preserve">Как следует из протокола об административном правонарушении 61АГ730137 от </w:t>
      </w:r>
      <w:r>
        <w:t>датадата</w:t>
      </w:r>
      <w:r>
        <w:t xml:space="preserve"> </w:t>
      </w:r>
      <w:r>
        <w:t>Долич</w:t>
      </w:r>
      <w:r>
        <w:t xml:space="preserve"> С.В. управлял автомобилем марки «марка», без государственного регистрационного знака, а равно с государственными ре</w:t>
      </w:r>
      <w:r>
        <w:t xml:space="preserve">гистрационными знаками номер, скрытыми и препятствующими их идентификации. </w:t>
      </w:r>
    </w:p>
    <w:p w:rsidR="00A77B3E">
      <w:r>
        <w:t xml:space="preserve">Однако, как следует из </w:t>
      </w:r>
      <w:r>
        <w:t>фототаблицы</w:t>
      </w:r>
      <w:r>
        <w:t xml:space="preserve"> (л.д.7), передний и задний государственный регистрационный знаки автомобиля марки «марка» были загрязнены, что сделало их нечитаемыми.</w:t>
      </w:r>
    </w:p>
    <w:p w:rsidR="00A77B3E">
      <w:r>
        <w:t>Вместе с т</w:t>
      </w:r>
      <w:r>
        <w:t>ем, согласно правовой позиции, выраженной в п. 5.1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КоАП РФ», объективную сторону состава админис</w:t>
      </w:r>
      <w:r>
        <w:t>тративного правонарушения, предусмотренного ч. 2 ст. 12.2 КоАП РФ, в частности, образуют действия лица по управлению транспортным средством:</w:t>
      </w:r>
    </w:p>
    <w:p w:rsidR="00A77B3E">
      <w:r>
        <w:t>- без государственных регистрационных знаков (в том числе без одного из них);</w:t>
      </w:r>
    </w:p>
    <w:p w:rsidR="00A77B3E">
      <w:r>
        <w:t>- при наличии государственных регистр</w:t>
      </w:r>
      <w:r>
        <w:t>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</w:t>
      </w:r>
    </w:p>
    <w:p w:rsidR="00A77B3E">
      <w:r>
        <w:t>- с государственными регистрационными знаками, оборудованными с применением материалов, препятствующ</w:t>
      </w:r>
      <w:r>
        <w:t>их или затрудняющих идентификацию этих знаков (в том числе только одного из них).</w:t>
      </w:r>
    </w:p>
    <w:p w:rsidR="00A77B3E">
      <w:r>
        <w:t>При этом, в соответствии с ч. 1 ст. 12.2 КоАП РФ административная ответственность наступает за управление транспортным средством с нечитаемыми, нестандартными или установленн</w:t>
      </w:r>
      <w:r>
        <w:t>ыми с нарушением требований государственного стандарта государственными регистрационными знаками, за исключением случаев, предусмотренных ч. 2 данной статьи.</w:t>
      </w:r>
    </w:p>
    <w:p w:rsidR="00A77B3E">
      <w:r>
        <w:t>Согласно примечанию к ст. 12.2 КоАП РФ государственный регистрационный знак признается нестандартн</w:t>
      </w:r>
      <w:r>
        <w:t>ым, если он не соответствует требованиям, установленным в соответствии с законодательством о техническом регулировании, и нечитаемым, если с расстояния 20 метров не обеспечивается прочтение в темное время суток хотя бы одной из букв или цифр заднего госуда</w:t>
      </w:r>
      <w:r>
        <w:t xml:space="preserve">рственного регистрационного знака, </w:t>
      </w:r>
      <w:r>
        <w:t>а в светлое время суток хотя бы одной из букв или цифр переднего или заднего государственного регистрационного знака.</w:t>
      </w:r>
    </w:p>
    <w:p w:rsidR="00A77B3E">
      <w:r>
        <w:t>В соответствии с п. 4.8 «ГОСТ Р 50577-93. Государственный стандарт Российской Федерации. Знаки государс</w:t>
      </w:r>
      <w:r>
        <w:t xml:space="preserve">твенные регистрационные транспортных средств. Типы и основные размеры. Технические требования» (вместе с «Требованиями к цвету поля и качеству </w:t>
      </w:r>
      <w:r>
        <w:t>световозвращающего</w:t>
      </w:r>
      <w:r>
        <w:t xml:space="preserve"> покрытия регистрационных знаков») государственные регистрационные знаки, относящиеся к 1 типу </w:t>
      </w:r>
      <w:r>
        <w:t>(для легковых, грузовых, грузопассажирских автомобилей и автобусов п. 3.2 ГОСТ Р 50577-93) должны иметь белый цвет поля, а цвет окантовки, букв и цифр - черный.</w:t>
      </w:r>
    </w:p>
    <w:p w:rsidR="00A77B3E">
      <w:r>
        <w:t>В соответствии с пунктом 2.3.1 Правил дорожного движения Российской Федерации, утвержденных пос</w:t>
      </w:r>
      <w:r>
        <w:t>тановлением Совета Министров - Правительства Российской Федерации от 23 октября 1993 года № 1090 (в редакции, действующей на момент совершения административного правонарушения), водитель транспортного средства обязан перед выездом проверить и в пути обеспе</w:t>
      </w:r>
      <w:r>
        <w:t>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>
      <w:r>
        <w:t xml:space="preserve">Из </w:t>
      </w:r>
      <w:r>
        <w:t xml:space="preserve">представленных материалов дела об административном правонарушении, в том числе протокола об административном правонарушении и фотоснимков усматривается, что </w:t>
      </w:r>
      <w:r>
        <w:t>Долич</w:t>
      </w:r>
      <w:r>
        <w:t xml:space="preserve"> С.В управлял транспортным средством с нарушением вышеизложенных требований.</w:t>
      </w:r>
    </w:p>
    <w:p w:rsidR="00A77B3E">
      <w:r>
        <w:t>При этом в матери</w:t>
      </w:r>
      <w:r>
        <w:t>алах дела отсутствуют  данные, которые могли бы свидетельствовать о наличии на знаке изменений, искажающих нанесенные на него предприятием-изготовителем символы, либо указывающие на оборудование знака материалами, препятствующими или затрудняющими его иден</w:t>
      </w:r>
      <w:r>
        <w:t>тификацию.</w:t>
      </w:r>
    </w:p>
    <w:p w:rsidR="00A77B3E">
      <w:r>
        <w:t>При таких обстоятельствах, загрязнение государственных регистрационных знаков, выданных компетентным органом и в установленном порядке, основанием для признания его оборудованным с применением материалов, препятствующих или затрудняющих его иден</w:t>
      </w:r>
      <w:r>
        <w:t>тификацию, не является.</w:t>
      </w:r>
    </w:p>
    <w:p w:rsidR="00A77B3E">
      <w: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</w:t>
      </w:r>
      <w:r>
        <w:t>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</w:t>
      </w:r>
      <w:r>
        <w:t>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A77B3E">
      <w:r>
        <w:t>При этом следует учесть, что административные правонарушения, предусмотре</w:t>
      </w:r>
      <w:r>
        <w:t>нные ч. 1 и ч. 2 ст. 12.2 КоАП РФ, имеют единый родовой объект посягательства, санкция ч. 1 ст. 12.2 КоАП РФ предусматривает менее строгое наказание, чем санкция ч. 2 указанной статьи, в результате переквалификации действий лица, привлекаемого к администра</w:t>
      </w:r>
      <w:r>
        <w:t xml:space="preserve">тивном ответственности, </w:t>
      </w:r>
      <w:r>
        <w:t>подведомственность рассмотрения дела не изменяется, положение лица, в отношении которого возбуждено дело, не ухудшается.</w:t>
      </w:r>
    </w:p>
    <w:p w:rsidR="00A77B3E">
      <w:r>
        <w:t>Таким образом, исходя из диспозиции ч. 1 и ч. 2 ст. 12.2 КоАП РФ, а также приведенной выше правовой позиции Вер</w:t>
      </w:r>
      <w:r>
        <w:t xml:space="preserve">ховного Суда Российской Федерации, признаки административного правонарушения, предусмотренного ч. 2 ст. 12.2 КоАП РФ, в деянии </w:t>
      </w:r>
      <w:r>
        <w:t>Долич</w:t>
      </w:r>
      <w:r>
        <w:t xml:space="preserve"> С.В. отсутствуют, поскольку управление им транспортным средством с нечитаемыми государственными регистрационными знаками, в</w:t>
      </w:r>
      <w:r>
        <w:t>лечет административную ответственность по ч. 1 ст. 12.2 КоАП РФ.</w:t>
      </w:r>
    </w:p>
    <w:p w:rsidR="00A77B3E">
      <w:r>
        <w:t xml:space="preserve">Вследствие этого, действия </w:t>
      </w:r>
      <w:r>
        <w:t>Долич</w:t>
      </w:r>
      <w:r>
        <w:t xml:space="preserve"> С.В. который дата в время на 1061 км место, управлял транспортным средством - автомобилем марки «марка» с нечитаемым передним и задним государственными регист</w:t>
      </w:r>
      <w:r>
        <w:t>рационными знаками номер, необходимо квалифицировать по ч. 1 ст. 12.2 КоАП РФ.</w:t>
      </w:r>
    </w:p>
    <w:p w:rsidR="00A77B3E">
      <w:r>
        <w:t xml:space="preserve">Факт совершения </w:t>
      </w:r>
      <w:r>
        <w:t>Долич</w:t>
      </w:r>
      <w:r>
        <w:t xml:space="preserve"> С.В. административного правонарушения, предусмотренного ч. 1 ст. 12.2 КоАП РФ подтверждается собранными по делу доказательствами, а именно:</w:t>
      </w:r>
    </w:p>
    <w:p w:rsidR="00A77B3E">
      <w:r>
        <w:t>-</w:t>
      </w:r>
      <w:r>
        <w:tab/>
        <w:t>протоколом об</w:t>
      </w:r>
      <w:r>
        <w:t xml:space="preserve"> административном правонарушении 61АГ730137 от дата.(л.д.3);</w:t>
      </w:r>
    </w:p>
    <w:p w:rsidR="00A77B3E">
      <w:r>
        <w:t>-</w:t>
      </w:r>
      <w:r>
        <w:tab/>
      </w:r>
      <w:r>
        <w:t>фототаблицей</w:t>
      </w:r>
      <w:r>
        <w:t xml:space="preserve"> (л.д.7);</w:t>
      </w:r>
    </w:p>
    <w:p w:rsidR="00A77B3E">
      <w:r>
        <w:t xml:space="preserve">и другими материалами дела. </w:t>
      </w:r>
    </w:p>
    <w:p w:rsidR="00A77B3E">
      <w:r>
        <w:t>Из материалов дела усматривается, что протокол об административном правонарушении составлен уполномоченным должностным лицом, его содержание и</w:t>
      </w:r>
      <w:r>
        <w:t xml:space="preserve"> оформление соответствует требованиям ст. 28.2 КоАП РФ. </w:t>
      </w:r>
    </w:p>
    <w:p w:rsidR="00A77B3E">
      <w:r>
        <w:t xml:space="preserve">Исследовав имеющиеся в деле доказательства с точки зрения относимости, допустимости и достоверности, суд считает вину </w:t>
      </w:r>
      <w:r>
        <w:t>Долич</w:t>
      </w:r>
      <w:r>
        <w:t xml:space="preserve"> С.В. в совершении административного правонарушения, доказанной, и его дейст</w:t>
      </w:r>
      <w:r>
        <w:t xml:space="preserve">вия следует квалифицировать по ч. 1 ст. 12.2 КоАП РФ – как управление транспортным средством с нечитаемыми государственными регистрационными знаками. </w:t>
      </w:r>
    </w:p>
    <w:p w:rsidR="00A77B3E">
      <w:r>
        <w:t xml:space="preserve">Согласно представленных сведений, в течение календарного года </w:t>
      </w:r>
      <w:r>
        <w:t>Долич</w:t>
      </w:r>
      <w:r>
        <w:t xml:space="preserve"> С.В. один раз привлекался к администр</w:t>
      </w:r>
      <w:r>
        <w:t>ативной ответственности за административные правонарушения в области дорожного движения, вследствие чего, в соответствии с ч. 1 ст. 4.3 и ст. 4.6 КоАП РФ, совершение им однородного административного правонарушения в период, когда лицо считается подвергнуты</w:t>
      </w:r>
      <w:r>
        <w:t>м административному наказанию, является обстоятельством, отягчающим ответственность.</w:t>
      </w:r>
    </w:p>
    <w:p w:rsidR="00A77B3E">
      <w:r>
        <w:t xml:space="preserve">При назначении наказания </w:t>
      </w:r>
      <w:r>
        <w:t>Долич</w:t>
      </w:r>
      <w:r>
        <w:t xml:space="preserve"> С.В., с учетом приведенных выше доказательств, наличия обстоятельств, отягчающих административную ответственность, отсутствия обстоятельств,</w:t>
      </w:r>
      <w:r>
        <w:t xml:space="preserve"> смягчающих ответственность, принимая во внимание, что каких-либо последствий данное нарушение не повлекло, является правильным назначить ему предусмотренное санкцией ч. 1 ст. 12.2 КоАП РФ наказание в виде административного штрафа.</w:t>
      </w:r>
    </w:p>
    <w:p w:rsidR="00A77B3E">
      <w:r>
        <w:t>На основании изложенного</w:t>
      </w:r>
      <w:r>
        <w:t xml:space="preserve"> и руководствуясь ст. ст. 3.8, 12.2, 29.9, 29.10 и 29.11 данного Кодекса, мировой судья -</w:t>
      </w:r>
    </w:p>
    <w:p w:rsidR="00A77B3E">
      <w:r>
        <w:t>П О С Т А Н О В И Л:</w:t>
      </w:r>
    </w:p>
    <w:p w:rsidR="00A77B3E"/>
    <w:p w:rsidR="00A77B3E">
      <w:r>
        <w:t>Долич</w:t>
      </w:r>
      <w:r>
        <w:t xml:space="preserve"> С.В. признать виновным в совершении административного правонарушения, предусмотренного ч. 1 ст. 12.2 КоАП РФ, и назначить ему наказание в </w:t>
      </w:r>
      <w:r>
        <w:t>виде штрафа в сумме 500 рублей.</w:t>
      </w:r>
    </w:p>
    <w:p w:rsidR="00A77B3E">
      <w:r>
        <w:t>Реквизиты для оплаты штрафа: УФК (ОМВД России по г. Феодосии), КПП: 910801001, ИНН: 9108000186, код ОКТМО: 35726000, номер счета получателя платежа: 40101810335100010001 в Отделение по Республике Крым ЮГУ ЦБ РФ, БИК: 0435100</w:t>
      </w:r>
      <w:r>
        <w:t>01, УИН: 18810491171400002515.</w:t>
      </w:r>
    </w:p>
    <w:p w:rsidR="00A77B3E">
      <w:r>
        <w:t xml:space="preserve">Разъяснить </w:t>
      </w:r>
      <w:r>
        <w:t>Долич</w:t>
      </w:r>
      <w:r>
        <w:t xml:space="preserve"> С.В.,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</w:t>
      </w:r>
      <w:r>
        <w:t>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</w:t>
      </w:r>
      <w:r>
        <w:t>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</w:t>
      </w:r>
      <w:r>
        <w:t>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</w:t>
      </w:r>
      <w:r>
        <w:t>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Постановление вступило в законную силу 19.06.2019 года</w:t>
      </w:r>
    </w:p>
    <w:p w:rsidR="00A77B3E"/>
    <w:p w:rsidR="00A77B3E">
      <w:r>
        <w:t xml:space="preserve">Судья                                                       И.Ю. Макаров </w:t>
      </w:r>
    </w:p>
    <w:p w:rsidR="00A77B3E"/>
    <w:p w:rsidR="00A77B3E">
      <w:r>
        <w:t xml:space="preserve">Секретарь                                                Т.А. </w:t>
      </w:r>
      <w:r>
        <w:t>Куцаева</w:t>
      </w:r>
      <w:r>
        <w:t xml:space="preserve"> </w:t>
      </w:r>
    </w:p>
    <w:p w:rsidR="00A77B3E"/>
    <w:p w:rsidR="00A77B3E">
      <w:r>
        <w:t xml:space="preserve">Исполнительный документ выдан 09.09.2019 года </w:t>
      </w:r>
    </w:p>
    <w:p w:rsidR="00A77B3E"/>
    <w:p w:rsidR="00A77B3E">
      <w:r>
        <w:t xml:space="preserve">Республика Крым, гор. Феодосия, ул. Земская, 10 </w:t>
      </w:r>
    </w:p>
    <w:p w:rsidR="00A77B3E"/>
    <w:p w:rsidR="00A77B3E">
      <w:r>
        <w:t xml:space="preserve">Штраф не уплачен </w:t>
      </w:r>
    </w:p>
    <w:p w:rsidR="00A77B3E"/>
    <w:p w:rsidR="00A77B3E">
      <w:r>
        <w:t xml:space="preserve">Секретарь                                                 Т.А. </w:t>
      </w:r>
      <w:r>
        <w:t>Куцаева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71"/>
    <w:rsid w:val="00A30B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AB5508-B4DC-4251-AB5C-E316A604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