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5-89-181/2017</w:t>
      </w:r>
    </w:p>
    <w:p w:rsidR="00A77B3E">
      <w:r>
        <w:t>П О С Т А Н О В Л Е Н И Е</w:t>
      </w:r>
    </w:p>
    <w:p w:rsidR="00A77B3E">
      <w:r>
        <w:t xml:space="preserve">20 июня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ВОЙЦЕХОВСКОГО А.Ю., паспортные данные, гражданина Российской Федерации, являющегося директором наименование (сокращенное наименование: наименование юридический адрес:</w:t>
      </w:r>
      <w:r>
        <w:t xml:space="preserve"> адрес, ИНН: ..., КПП: ...),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... от дата следует, что Войцеховский А.Ю</w:t>
      </w:r>
      <w:r>
        <w:t xml:space="preserve">., являющийся должностным лицом – директором наименование находясь по месту нахождения организации: адрес, не представил в Межрайонную ИФНС России № номер по Республике Крым налоговую декларацию по налогу на доходы физических лиц, исчисленных и удержанных </w:t>
      </w:r>
      <w:r>
        <w:t>налоговым агентом за 1 квартал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>О дате рассмотрения дела об административном правонарушении Войцехов</w:t>
      </w:r>
      <w:r>
        <w:t>ский А.Ю. уведомлен надлежащим образом, однако в судебное заседание не явился.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</w:t>
      </w:r>
      <w:r>
        <w:t>ивном правонарушении.</w:t>
      </w:r>
    </w:p>
    <w:p w:rsidR="00A77B3E">
      <w:r>
        <w:t>Вина Войцеховского А.Ю.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(л.д.1-2);</w:t>
      </w:r>
    </w:p>
    <w:p w:rsidR="00A77B3E">
      <w:r>
        <w:t>-</w:t>
      </w:r>
      <w:r>
        <w:tab/>
        <w:t>справкой-подтверждением даты отправки (л.д.3);</w:t>
      </w:r>
    </w:p>
    <w:p w:rsidR="00A77B3E">
      <w:r>
        <w:t>-</w:t>
      </w:r>
      <w:r>
        <w:tab/>
        <w:t>квитанцией о приеме нал</w:t>
      </w:r>
      <w:r>
        <w:t>оговой декларации (л.д.4);</w:t>
      </w:r>
    </w:p>
    <w:p w:rsidR="00A77B3E">
      <w:r>
        <w:t>-</w:t>
      </w:r>
      <w:r>
        <w:tab/>
        <w:t>выпиской из ЕГРЮЛ (л.д.5-7).</w:t>
      </w:r>
    </w:p>
    <w:p w:rsidR="00A77B3E">
      <w:r>
        <w:t>Вина Войцеховского А.Ю.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</w:t>
      </w:r>
      <w:r>
        <w:t>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действия Войцеховского А.Ю. квалифицирует по ч. 1 ст. 15.6 КоАП РФ, как не</w:t>
      </w:r>
      <w:r>
        <w:t xml:space="preserve">представление в установленный законодательством о налогах и сборах срок в налоговые органы оформленных в установленном порядке </w:t>
      </w:r>
      <w:r>
        <w:t>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Войце</w:t>
      </w:r>
      <w:r>
        <w:t>ховскому А.Ю.,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</w:t>
      </w:r>
      <w:r>
        <w:t>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</w:t>
      </w:r>
      <w:r>
        <w:t>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ВОЙЦЕХОВСКОГО А.Ю. признать виновным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</w:t>
      </w:r>
      <w:r>
        <w:t>налогов и сборов, предусмотренные КоАП РФ, КБК: ..., ОКТМО: ..., получатель УФК по Республике Крым для Межрайонной ИФНС России № номер по Республике Крым, ИНН: ..., КПП: ..., расчетный счет: ..., наименование банка: отделение по Республики Крым ЦБРФ открыт</w:t>
      </w:r>
      <w:r>
        <w:t>ый УФК по РК, БИК: ....</w:t>
      </w:r>
    </w:p>
    <w:p w:rsidR="00A77B3E">
      <w:r>
        <w:t>Разъяснить Войцеховскому А.Ю.,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</w:t>
      </w:r>
      <w:r>
        <w:t>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>/п</w:t>
      </w:r>
      <w:r>
        <w:t xml:space="preserve">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C"/>
    <w:rsid w:val="00A77B3E"/>
    <w:rsid w:val="00BB43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6D04D-B3F3-4902-A39F-AB4349AA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