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5-89-189/2017</w:t>
      </w:r>
    </w:p>
    <w:p w:rsidR="00A77B3E">
      <w:r>
        <w:t>П О С Т А Н О В Л Е Н И Е</w:t>
      </w:r>
    </w:p>
    <w:p w:rsidR="00A77B3E">
      <w:r>
        <w:t xml:space="preserve">12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>ХОХЛОВА А.М., паспортные данные, гражданина Российской Федерации, являющегося директором наименование организации (... юридический адрес: адрес), зарегистрированного по ад</w:t>
      </w:r>
      <w:r>
        <w:t xml:space="preserve">ресу: ХМАО, адрес </w:t>
      </w:r>
      <w:r>
        <w:t>Самотлора</w:t>
      </w:r>
      <w:r>
        <w:t xml:space="preserve">, д. 19, кв. 97, </w:t>
      </w:r>
    </w:p>
    <w:p w:rsidR="00A77B3E">
      <w:r>
        <w:t>за совершение административного правонарушения, предусмотренного ст. 15.33.2 КоАП РФ, -</w:t>
      </w:r>
    </w:p>
    <w:p w:rsidR="00A77B3E">
      <w:r>
        <w:t>У С Т А Н О В И Л:</w:t>
      </w:r>
    </w:p>
    <w:p w:rsidR="00A77B3E"/>
    <w:p w:rsidR="00A77B3E">
      <w:r>
        <w:t>Хохлов А.М., будучи должностным лицом – директором наименование организации, предоставила Сведения о за</w:t>
      </w:r>
      <w:r>
        <w:t xml:space="preserve">страхованных лицах по форме СЗВ-М за дата </w:t>
      </w:r>
      <w:r>
        <w:t>дата</w:t>
      </w:r>
      <w:r>
        <w:t xml:space="preserve">, то есть по истечении срока предоставления отчетности, в результате чего были нарушен пункт 2.2 статьи 11 Закона № 27-ФЗ, согласно которому страхователь ежемесячно не позднее 15-го числа месяца, следующего за </w:t>
      </w:r>
      <w:r>
        <w:t>отчетным периодом, представляет о каждом работающем у него застрахованном лице сведения, предусмотренные указанным пунктом, тем самым дата совершил административное правонарушение, предусмотренное ст. 15.33.2 КоАП РФ.</w:t>
      </w:r>
    </w:p>
    <w:p w:rsidR="00A77B3E">
      <w:r>
        <w:t>Хохлов А.М. в судебное заседание не яв</w:t>
      </w:r>
      <w:r>
        <w:t xml:space="preserve">ился, будучи надлежащим образом извещенным путем отправления повестки, о необходимости явки в суд на дату рассмотрения дела об административном правонарушении, по адресу регистрации, а так же по адресу нахождения юридического лица. </w:t>
      </w:r>
    </w:p>
    <w:p w:rsidR="00A77B3E">
      <w:r>
        <w:t>Согласно ст.25.1 ч.2 Ко</w:t>
      </w:r>
      <w:r>
        <w:t>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Мировой судья, исследовав письменные материалы административного дела, а именно:</w:t>
      </w:r>
    </w:p>
    <w:p w:rsidR="00A77B3E">
      <w:r>
        <w:t>-</w:t>
      </w:r>
      <w:r>
        <w:tab/>
        <w:t>протокол об административном правонарушении № ... от дата (л.д.1-3);</w:t>
      </w:r>
    </w:p>
    <w:p w:rsidR="00A77B3E">
      <w:r>
        <w:t>-</w:t>
      </w:r>
      <w:r>
        <w:tab/>
        <w:t>уведомлением о составлении протокола и уведомлением о его доставлении (л.д.4);</w:t>
      </w:r>
    </w:p>
    <w:p w:rsidR="00A77B3E">
      <w:r>
        <w:t>-</w:t>
      </w:r>
      <w:r>
        <w:tab/>
        <w:t>актом № ... от дата (л.д.5-6);</w:t>
      </w:r>
    </w:p>
    <w:p w:rsidR="00A77B3E">
      <w:r>
        <w:t>-</w:t>
      </w:r>
      <w:r>
        <w:tab/>
        <w:t>решением № ... (л.д.7);</w:t>
      </w:r>
    </w:p>
    <w:p w:rsidR="00A77B3E">
      <w:r>
        <w:t>-</w:t>
      </w:r>
      <w:r>
        <w:tab/>
        <w:t>сведениями о застрахованных лицах (л.д.8);</w:t>
      </w:r>
    </w:p>
    <w:p w:rsidR="00A77B3E">
      <w:r>
        <w:t>-</w:t>
      </w:r>
      <w:r>
        <w:tab/>
        <w:t>выписка ЕГРЮЛ (л.д.9-10),</w:t>
      </w:r>
    </w:p>
    <w:p w:rsidR="00A77B3E">
      <w:r>
        <w:t xml:space="preserve">считает установленным и доказанным факт совершения Хохлов А.М.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</w:t>
      </w:r>
      <w:r>
        <w:t>органы го</w:t>
      </w:r>
      <w:r>
        <w:t>сударственных внебюджетных фондов, осуществляющие контроль за уплатой страховых взносов.</w:t>
      </w:r>
    </w:p>
    <w:p w:rsidR="00A77B3E">
      <w:r>
        <w:t>Хохлов А.М. сведения о застрахованных лицах (форма СЗВ-М) за дата представил дата, то есть не в срок.</w:t>
      </w:r>
    </w:p>
    <w:p w:rsidR="00A77B3E">
      <w:r>
        <w:t>В соответствии с п. 2.2 ч. 2 ст. 11 Федерального закона от дата №</w:t>
      </w:r>
      <w:r>
        <w:t xml:space="preserve">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</w:t>
      </w:r>
      <w:r>
        <w:t>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</w:t>
      </w:r>
      <w:r>
        <w:t>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(форма СЗВ-М) за дата – в срок дата</w:t>
      </w:r>
    </w:p>
    <w:p w:rsidR="00A77B3E">
      <w:r>
        <w:t xml:space="preserve">Мировой судья квалифицирует </w:t>
      </w:r>
      <w:r>
        <w:t>действия Хохлова А.М.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</w:t>
      </w:r>
      <w:r>
        <w:t>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</w:t>
      </w:r>
      <w:r>
        <w:t xml:space="preserve">ого правонарушения и личность виновной. </w:t>
      </w:r>
    </w:p>
    <w:p w:rsidR="00A77B3E">
      <w:r>
        <w:t xml:space="preserve">Обстоятельств, смягчающих, либо отягчающих административную ответственность Хохлову А.М.  судом не установлено. </w:t>
      </w:r>
    </w:p>
    <w:p w:rsidR="00A77B3E">
      <w:r>
        <w:t>Оснований для освобождения Хохлова А.М. от ответственности не установлено.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виновной административное наказание в соответствии с санкцией ст. 15.33.2 КоАП РФ в виде административного штрафа. </w:t>
      </w:r>
    </w:p>
    <w:p w:rsidR="00A77B3E">
      <w:r>
        <w:t>На основании изложенного, руководс</w:t>
      </w:r>
      <w:r>
        <w:t xml:space="preserve">твуясь </w:t>
      </w:r>
      <w:r>
        <w:t>ст.ст</w:t>
      </w:r>
      <w:r>
        <w:t>. 29.7, 29.9 КоАП РФ, мировой судья -</w:t>
      </w:r>
    </w:p>
    <w:p w:rsidR="00A77B3E">
      <w:r>
        <w:t>П О С Т А Н О В И Л:</w:t>
      </w:r>
    </w:p>
    <w:p w:rsidR="00A77B3E"/>
    <w:p w:rsidR="00A77B3E">
      <w:r>
        <w:t>ХОХЛОВА А.М.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Республике Крым (для ГУ – отделение ПФР по Республики Крым), ....</w:t>
      </w:r>
    </w:p>
    <w:p w:rsidR="00A77B3E">
      <w:r>
        <w:t>Разъяснить Хохлову А.М., что в соответствии со ст. 20.25 ч. 1 КоАП РФ неуплата штрафа в 60-дневный срок с момента вступления постановления в законную сил</w:t>
      </w:r>
      <w:r>
        <w:t>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</w:t>
      </w:r>
      <w:r>
        <w:t>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</w:t>
      </w:r>
      <w:r>
        <w:tab/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AA"/>
    <w:rsid w:val="00A77B3E"/>
    <w:rsid w:val="00AF6E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45436D-43AE-49D4-9D05-9EB95664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