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5-89-193/2020</w:t>
      </w:r>
    </w:p>
    <w:p w:rsidR="00A77B3E">
      <w:r>
        <w:t>УИД 91 MS 0089-01-2020-000506-69</w:t>
      </w:r>
    </w:p>
    <w:p w:rsidR="00A77B3E">
      <w:r>
        <w:t>П О С Т А Н О В Л Е Н И Е</w:t>
      </w:r>
    </w:p>
    <w:p w:rsidR="00A77B3E">
      <w:r>
        <w:t xml:space="preserve">30 апреля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главным редактором средства массовой информаци</w:t>
      </w:r>
      <w:r>
        <w:t>и газеты «15 суток», (номер и дата записи о регистрации СМИ: ПИ № ФС77-60289 от 19.12.2014, юридический адрес: адрес, адрес), зарегистрированного и проживающего по адресу: Республика Крым, г. Феодосия, адрес,</w:t>
      </w:r>
    </w:p>
    <w:p w:rsidR="00A77B3E">
      <w:r>
        <w:t>в совершении правонарушения, предусмотренного с</w:t>
      </w:r>
      <w:r>
        <w:t>т.13.23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 главный редактор средства массовой информации газеты «15 суток», юридический адрес: адрес, адрес, находясь по месту нахождения организации, являясь ответственным по подготовке и выпуску средства массовой информ</w:t>
      </w:r>
      <w:r>
        <w:t>ации, допустил нарушение установленного законом порядка предоставления обязательного экземпляра документов, а именно дата ведущим специалистом-экспертом Управления Роскомнадзора по Республике Крым и городу Севастополю, установлено, что главный редактор газ</w:t>
      </w:r>
      <w:r>
        <w:t>еты «15 суток» в нарушение п.2.1 ст. 7 Федерального закона от 29.12.1994г. №77-ФЗ «Об обязательном экземпляре документов», не доставил в Информационное телеграфное агентство России (Филиал ФГУП «ИТАР-ТАСС» «Российская книжная палата) и в Российскую государ</w:t>
      </w:r>
      <w:r>
        <w:t>ственную библиотеку (наименование организации) обязательный федеральный экземпляр газеты «15 суток» в течение семи дней со дня выхода в свет первой партии тиража №2 (225), вышедшего в свет 04.02.2020, то есть 11.02.2020 совершил правонарушение, предусмотре</w:t>
      </w:r>
      <w:r>
        <w:t>нное ст.13.23 Кодекса РФ об административных правонарушениях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</w:t>
      </w:r>
      <w:r>
        <w:t>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</w:t>
      </w:r>
      <w:r>
        <w:t xml:space="preserve">тренного ст. 13.23 КоАП РФ, полностью доказанной. </w:t>
      </w:r>
    </w:p>
    <w:p w:rsidR="00A77B3E">
      <w:r>
        <w:t xml:space="preserve">Согласно ч. 2.1 ст. 7 ФЗ от 29.12.1994г. № 77-ФЗ «Об обязательном экземпляре документов», производители документов в течение семи дней со дня выхода в свет первой партии тиража печатных изданий доставляют </w:t>
      </w:r>
      <w:r>
        <w:t>с использованием информационно-телекоммуникационных сетей по одному обязательному экземпляру печатных изданий в электронной форме, заверенному квалифицированной электронной подписью производителя документа, в Информационное телеграфное агентство России (ИТ</w:t>
      </w:r>
      <w:r>
        <w:t>АР-ТАСС) и в Российскую государственную библиотеку.</w:t>
      </w:r>
    </w:p>
    <w:p w:rsidR="00A77B3E">
      <w:r>
        <w:t>В соответствии с ст. 23 Федерального закона от 29.12.1994 N 77-ФЗ "Об обязательном экземпляре документов", за недоставку, несвоевременную и неполную доставку обязательного экземпляра производители докумен</w:t>
      </w:r>
      <w:r>
        <w:t>тов несут ответственность в соответствии с законодательством Российской Федерации об административных правонарушениях.</w:t>
      </w:r>
    </w:p>
    <w:p w:rsidR="00A77B3E">
      <w:r>
        <w:t>Согласно ст. 1 ФЗ от 29.12.1994г. №77-ФЗ «Об обязательном экземпляре документов» производитель документов - юридическое лицо независимо о</w:t>
      </w:r>
      <w:r>
        <w:t>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осуществляющие подготовку, публикацию (выпуск) и рассылку (передачу, доставку) обязательного э</w:t>
      </w:r>
      <w:r>
        <w:t>кземпляра (издатель, редакция средства массовой информации, производитель фонограммы, производитель аудиовизуальной продукции, организация по производству теле-радио продукции и теле-радио вещательная организация, организации, осуществляющие научно-исследо</w:t>
      </w:r>
      <w:r>
        <w:t>вательские, опытно-конструкторские и технологические работы, и иные лица, осуществляющие подготовку, публикацию (выпуск) и рассылку (передачу, доставку) обязательного экземпляра.</w:t>
      </w:r>
    </w:p>
    <w:p w:rsidR="00A77B3E">
      <w:r>
        <w:t>В соответствии со ст. 19 Закона РФ от 27.12.1991 N 2124-1 «О средствах массов</w:t>
      </w:r>
      <w:r>
        <w:t>ой информации» редакцией руководит главный редактор, который осуществляет свои полномочия на основе настоящего Закона, устава редакции, договора между учредителем и редакцией (главным редактором). Главный редактор представляет редакцию в отношениях с учред</w:t>
      </w:r>
      <w:r>
        <w:t>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 Он несет ответственность за выполнение требований, предъявляемых к деятельности средства массово</w:t>
      </w:r>
      <w:r>
        <w:t>й информации настоящим Законом и другими законодательными актами Российской Федерации.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об административном правонарушении № АП-91/2/246 от дата, докладной запиской СН СМИ</w:t>
      </w:r>
      <w:r>
        <w:t xml:space="preserve"> от 12.03.2020 № 141-дн, запросом в Федеральное агентство РФ по печати и массовым коммуникациям от 14.02.2020 № 1170-04/91, ответом ФГБУ «РГБ» от 03.03.2020 № РКН650-2020, ответом </w:t>
      </w:r>
      <w:r>
        <w:t>Филилала</w:t>
      </w:r>
      <w:r>
        <w:t xml:space="preserve"> ИАР-ТАСС от дата № 469ЭК/20, а также подтверждается материалами дел</w:t>
      </w:r>
      <w:r>
        <w:t>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</w:t>
      </w:r>
      <w:r>
        <w:t xml:space="preserve">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ст. 13.23 КоАП РФ, как нарушение установленного законом порядка представления обязательного экземпляра докумен</w:t>
      </w:r>
      <w:r>
        <w:t xml:space="preserve">тов, письменных уведомлений, уставов редакций или заменяющих их договоров, а равно порядка хранения материалов теле- и </w:t>
      </w:r>
      <w:r>
        <w:t>радиопереда</w:t>
      </w:r>
      <w:r>
        <w:t>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</w:t>
      </w:r>
      <w:r>
        <w:t>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ст. 13.23 КоАП РФ влечет наложение административного штрафа на г</w:t>
      </w:r>
      <w:r>
        <w:t>раждан в размере от двухсот до пятисот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A77B3E">
      <w:r>
        <w:t>В силу положений ч.1 ст. 4.1.1. КоАП РФ юридическим лицам, а также их работникам за впе</w:t>
      </w:r>
      <w:r>
        <w:t>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</w:t>
      </w:r>
      <w:r>
        <w:t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>
        <w:t xml:space="preserve"> 2 статьи 3.4 настоящего Кодекса, за исключением случаев, предусмотренных частью 2 настоящей статьи.</w:t>
      </w:r>
    </w:p>
    <w:p w:rsidR="00A77B3E">
      <w:r>
        <w:t>В соответствии с частями 1 и 2 статьи 3.4 КоАП РФ предупреждение - мера административного наказания, выраженная в официальном порицании физического или юри</w:t>
      </w:r>
      <w:r>
        <w:t>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</w:t>
      </w:r>
      <w:r>
        <w:t>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Как следует из материалов дела, главный редактор газеты «15 суток», учредителем которой является наименование организации, - </w:t>
      </w:r>
      <w:r>
        <w:t>фио</w:t>
      </w:r>
      <w:r>
        <w:t xml:space="preserve"> к административной ответственности ранее не привлекался, совершенное правонарушение не повлекло причинения вреда или возникнов</w:t>
      </w:r>
      <w:r>
        <w:t>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</w:t>
      </w:r>
      <w:r>
        <w:t xml:space="preserve">ий природного и техногенного характера, а также причинение имущественного ущерба. В этой связи, учитывая обстоятельства и характер совершенного административного правонарушения, оснований для назначения </w:t>
      </w:r>
      <w:r>
        <w:t>фио</w:t>
      </w:r>
      <w:r>
        <w:t xml:space="preserve"> наказания в виде административного штрафа не имее</w:t>
      </w:r>
      <w:r>
        <w:t>тся, оно подлежит замене на административное наказание в виде предупреждения в соответствии с ч.1 ст. 4.1.1.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4.1.1, 13.23, 29.10 Кодекса РФ об АП,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признать виновным в совершении правонарушения, предусмотренного ст. 13.23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</w:t>
      </w:r>
      <w:r>
        <w:t>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</w:t>
      </w:r>
      <w:r>
        <w:t xml:space="preserve">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8D"/>
    <w:rsid w:val="002005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45AB6C-54B0-47C3-B2E7-3F18A84D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