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5-89-201/2020</w:t>
      </w:r>
    </w:p>
    <w:p w:rsidR="00A77B3E">
      <w:r>
        <w:t>П О С Т А Н О В Л Е Н И Е</w:t>
      </w:r>
    </w:p>
    <w:p w:rsidR="00A77B3E">
      <w:r>
        <w:t xml:space="preserve">13 мая 2020 года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с </w:t>
      </w:r>
      <w:r>
        <w:t>участием помощника прокурора города Феодосии Васильева М.В.,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зарегистрированного и проживающего по</w:t>
      </w:r>
      <w:r>
        <w:t xml:space="preserve"> адресу: Республика Крым, г. Феодосия, адрес, </w:t>
      </w:r>
    </w:p>
    <w:p w:rsidR="00A77B3E">
      <w:r>
        <w:t>в совершении правонарушения, предусмотренного ч. 2 ст. 7.24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2 ст. 7.24 Кодекса РФ об АП – использование находяще</w:t>
      </w:r>
      <w:r>
        <w:t xml:space="preserve">гося в федеральной собственности объекта нежилого фонда без надлежаще оформленных документов, при следующих обстоятельствах: </w:t>
      </w:r>
    </w:p>
    <w:p w:rsidR="00A77B3E">
      <w:r>
        <w:t>дата допустил пользование недвижимым имуществом по адресу: Республика Крым, г. Феодосия, адрес, находящимся в федеральной собствен</w:t>
      </w:r>
      <w:r>
        <w:t xml:space="preserve">ности, в нарушение требований, предусмотренных </w:t>
      </w:r>
      <w:r>
        <w:t>ст.ст</w:t>
      </w:r>
      <w:r>
        <w:t>. 214, 296, 298 ГК РФ, без разрешения специально уполномоченных органов исполнительной власти– наименование организации.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>Суд,</w:t>
      </w:r>
      <w:r>
        <w:t xml:space="preserve">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 2 ст. 7.24 КоАП РФ, полностью доказанной.</w:t>
      </w:r>
    </w:p>
    <w:p w:rsidR="00A77B3E">
      <w:r>
        <w:t>Суд, изучив письменные материалы дела, полагает, что действия лица, привлекаемого к административной о</w:t>
      </w:r>
      <w:r>
        <w:t>тветственности, правильно квалифицированы по ч. 2 ст. 7.24 КоАП РФ.</w:t>
      </w:r>
    </w:p>
    <w:p w:rsidR="00A77B3E">
      <w:r>
        <w:t>Вина лица в совершении административного правонарушения подтверждается совокупностью представленных документов:</w:t>
      </w:r>
    </w:p>
    <w:p w:rsidR="00A77B3E">
      <w:r>
        <w:t>-</w:t>
      </w:r>
      <w:r>
        <w:tab/>
        <w:t>постановлением о возбуждении дела об административном правонарушении от да</w:t>
      </w:r>
      <w:r>
        <w:t>та;</w:t>
      </w:r>
    </w:p>
    <w:p w:rsidR="00A77B3E">
      <w:r>
        <w:t>-</w:t>
      </w:r>
      <w:r>
        <w:tab/>
        <w:t xml:space="preserve">ответом КНС-ПЗ РАН-филиала ФИЦ </w:t>
      </w:r>
      <w:r>
        <w:t>ИнБЮМ</w:t>
      </w:r>
      <w:r>
        <w:t xml:space="preserve"> от 18.02.2020;</w:t>
      </w:r>
    </w:p>
    <w:p w:rsidR="00A77B3E">
      <w:r>
        <w:t>-</w:t>
      </w:r>
      <w:r>
        <w:tab/>
        <w:t xml:space="preserve">объяснением </w:t>
      </w:r>
      <w:r>
        <w:t>фио</w:t>
      </w:r>
      <w:r>
        <w:t xml:space="preserve"> от дата;</w:t>
      </w:r>
    </w:p>
    <w:p w:rsidR="00A77B3E">
      <w:r>
        <w:t>-</w:t>
      </w:r>
      <w:r>
        <w:tab/>
        <w:t xml:space="preserve">объяснением </w:t>
      </w:r>
      <w:r>
        <w:t>фио</w:t>
      </w:r>
      <w:r>
        <w:t xml:space="preserve"> от дата;</w:t>
      </w:r>
    </w:p>
    <w:p w:rsidR="00A77B3E">
      <w:r>
        <w:t>-</w:t>
      </w:r>
      <w:r>
        <w:tab/>
        <w:t>актом осмотра от дата;</w:t>
      </w:r>
    </w:p>
    <w:p w:rsidR="00A77B3E">
      <w:r>
        <w:t>-</w:t>
      </w:r>
      <w:r>
        <w:tab/>
      </w:r>
      <w:r>
        <w:t>фототаблицей</w:t>
      </w:r>
      <w:r>
        <w:t>;</w:t>
      </w:r>
    </w:p>
    <w:p w:rsidR="00A77B3E">
      <w:r>
        <w:t>-</w:t>
      </w:r>
      <w:r>
        <w:tab/>
        <w:t xml:space="preserve">ответом КНС-ПЗ РАН-филиала ФИЦ </w:t>
      </w:r>
      <w:r>
        <w:t>ИнБЮМ</w:t>
      </w:r>
      <w:r>
        <w:t xml:space="preserve"> от 23.03.2020;</w:t>
      </w:r>
    </w:p>
    <w:p w:rsidR="00A77B3E">
      <w:r>
        <w:t>-</w:t>
      </w:r>
      <w:r>
        <w:tab/>
        <w:t>выпиской из ЕГРН.</w:t>
      </w:r>
    </w:p>
    <w:p w:rsidR="00A77B3E">
      <w:r>
        <w:t xml:space="preserve">Таким образом, вина </w:t>
      </w:r>
      <w:r>
        <w:t>фио</w:t>
      </w:r>
      <w:r>
        <w:t xml:space="preserve"> в сов</w:t>
      </w:r>
      <w:r>
        <w:t xml:space="preserve">ершении административного правонарушения, предусмотренного ч. 2 ст. 7.24 Кодекса РФ об административных </w:t>
      </w:r>
      <w:r>
        <w:t xml:space="preserve">правонарушениях, полностью нашла свое подтверждение при рассмотрении дела, так как он совершил – использование находящегося в федеральной собственности </w:t>
      </w:r>
      <w:r>
        <w:t>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фонда.</w:t>
      </w:r>
    </w:p>
    <w:p w:rsidR="00A77B3E">
      <w:r>
        <w:t>При назначении наказания в соответствии со ст. 4.1-4.3 Кодекса РФ об административных правонарушени</w:t>
      </w:r>
      <w:r>
        <w:t xml:space="preserve">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</w:t>
      </w:r>
      <w:r>
        <w:t>ного штрафа.</w:t>
      </w:r>
    </w:p>
    <w:p w:rsidR="00A77B3E">
      <w:r>
        <w:t>Исходя из выше изложенного, руководствуясь ст. ст. 23.1, 29.9, 29.10 КоАП РФ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2 ст. 7.24 КоАП РФ и подвергнуть административному наказанию в </w:t>
      </w:r>
      <w:r>
        <w:t>виде штрафа в размере 1 000 (одной тысячи) рублей.</w:t>
      </w:r>
    </w:p>
    <w:p w:rsidR="00A77B3E">
      <w:r>
        <w:t>Реквизиты для оплаты штрафа: Получатель: УФК по Республике Крым (Министерство юстиции Республики Крым, л/с 04752203230 адрес60-летия СССР 28)), ИНН: 9102013284, КПП: 910201001, Банк получателя: Отделение п</w:t>
      </w:r>
      <w:r>
        <w:t>о Республике Крым Южного главного управления ЦБРФ, БИК: 043510001, Счет: 40101810335100010001, ОКТМО: 35726000, КБК: 828 1 16 01073 01 9000 140.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</w:t>
      </w:r>
      <w:r>
        <w:t>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>
        <w:t>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</w:t>
      </w:r>
      <w:r>
        <w:t>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/подпись/     </w:t>
      </w:r>
      <w:r>
        <w:tab/>
      </w:r>
      <w:r>
        <w:tab/>
        <w:t xml:space="preserve">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FA"/>
    <w:rsid w:val="006B72F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5C8C47-ADC8-435D-9056-ACEBD729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