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5-89-209/2021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со слов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</w:t>
      </w:r>
      <w:r>
        <w:t>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года </w:t>
      </w:r>
      <w:r>
        <w:t>фио</w:t>
      </w:r>
      <w:r>
        <w:t>, находясь по адресу: адрес, будучи подв</w:t>
      </w:r>
      <w:r>
        <w:t>ергнутым административному наказанию по ч. 1 ст. 18.2 КоАП РФ по постановлению об административном правонарушении № 9930/3490-20 от дата, которое вступило в законную силу дата, не выполнил в установленный срок в течение 60 дней с момента вступления в закон</w:t>
      </w:r>
      <w:r>
        <w:t>ную силу до дата, обязательство по оплате штрафа в размере сумма.</w:t>
      </w:r>
    </w:p>
    <w:p w:rsidR="00A77B3E">
      <w:r>
        <w:t xml:space="preserve">В судебном заседании </w:t>
      </w:r>
      <w:r>
        <w:t>фио</w:t>
      </w:r>
      <w:r>
        <w:t xml:space="preserve">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КоАП РФ полностью до</w:t>
      </w:r>
      <w:r>
        <w:t xml:space="preserve">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 протоколом об административном правонарушении РК № 18900007960210004265 от дата, копией постановления об административном правонарушении </w:t>
      </w:r>
      <w:r>
        <w:t>№ 9930/3490-20 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</w:t>
      </w:r>
      <w:r>
        <w:t xml:space="preserve">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</w:t>
      </w:r>
      <w:r>
        <w:t xml:space="preserve">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КоАП РФ, суд учитывает тяжесть содеянного, данные о личности пр</w:t>
      </w:r>
      <w:r>
        <w:t xml:space="preserve">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</w:t>
      </w:r>
      <w:r>
        <w:t>т.ст</w:t>
      </w:r>
      <w:r>
        <w:t>. 20.25 ч.1,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</w:t>
      </w:r>
      <w:r>
        <w:t>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</w:t>
      </w:r>
      <w:r>
        <w:t xml:space="preserve">ссии//УФК по адрес, БИК: телефон, Единый казначейский счет: 40102810645370000035, Казначейский счет: 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</w:t>
      </w:r>
      <w:r>
        <w:t>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</w:t>
      </w:r>
      <w:r>
        <w:t>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</w:t>
      </w:r>
      <w:r>
        <w:t>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F5"/>
    <w:rsid w:val="00576BF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