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5-89-216/2017</w:t>
      </w:r>
    </w:p>
    <w:p w:rsidR="00A77B3E">
      <w:r>
        <w:t>П О С Т А Н О В Л Е Н И Е</w:t>
      </w:r>
    </w:p>
    <w:p w:rsidR="00A77B3E">
      <w:r>
        <w:t xml:space="preserve">21 июля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ШОКУР СВЕТЛАНЫ СЕРГЕЕВНЫ, паспортные данные, гражданки Российской Федерации, являющейся председателем Феодосийской городской наименование организации (юридический адр</w:t>
      </w:r>
      <w:r>
        <w:t xml:space="preserve">ес: адрес, ИНН: ..., КПП: ..., сокращенное название: наименование организации зарегистрированной и проживающей по адресу: адрес, </w:t>
      </w:r>
    </w:p>
    <w:p w:rsidR="00A77B3E">
      <w:r>
        <w:t>в совершении правонарушения, предусмотренного ч. 1 ст. 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</w:t>
      </w:r>
      <w:r>
        <w:t xml:space="preserve">вном правонарушении № номер от дата следует, что </w:t>
      </w:r>
      <w:r>
        <w:t>Шокур</w:t>
      </w:r>
      <w:r>
        <w:t xml:space="preserve"> С.С. - председатель наименование организации, находясь по месту нахождения юридического лица: адрес, не представила в Межрайонную ИФНС России № номер по Республике Крым налоговую декларацию (налоговый </w:t>
      </w:r>
      <w:r>
        <w:t>расчет) по налогу на прибыль организации за дата.</w:t>
      </w:r>
    </w:p>
    <w:p w:rsidR="00A77B3E">
      <w:r>
        <w:t xml:space="preserve">В судебном заседании представитель </w:t>
      </w:r>
      <w:r>
        <w:t>Шокур</w:t>
      </w:r>
      <w:r>
        <w:t xml:space="preserve"> С.С. – Мартынова Ю.И. пояснила, что в период с дата по дата </w:t>
      </w:r>
      <w:r>
        <w:t>Шокур</w:t>
      </w:r>
      <w:r>
        <w:t xml:space="preserve"> С.С. не являлась председателем наименование организации, поскольку дата на должность председателя н</w:t>
      </w:r>
      <w:r>
        <w:t xml:space="preserve">аименование организации был избран </w:t>
      </w:r>
      <w:r>
        <w:t>фио</w:t>
      </w:r>
      <w:r>
        <w:t xml:space="preserve">, о чем предоставила протокол учредительного собрания от дата, а дата </w:t>
      </w:r>
      <w:r>
        <w:t>Шокур</w:t>
      </w:r>
      <w:r>
        <w:t xml:space="preserve"> С.С. снова избрана председателем наименование организации. В указанный период </w:t>
      </w:r>
      <w:r>
        <w:t>Шокур</w:t>
      </w:r>
      <w:r>
        <w:t xml:space="preserve"> С.С. осуществляла уход за своей больной матерью.</w:t>
      </w:r>
    </w:p>
    <w:p w:rsidR="00A77B3E">
      <w:r>
        <w:t>Представи</w:t>
      </w:r>
      <w:r>
        <w:t xml:space="preserve">тель Межрайонной ИФНС России № номер по Республике Крым в судебном заседании пояснил, что от наименование организации не поступало сведений об избранием на должность председателя </w:t>
      </w:r>
      <w:r>
        <w:t>фио</w:t>
      </w:r>
      <w:r>
        <w:t xml:space="preserve">, в связи с чем был составлен протокол об административном правонарушении </w:t>
      </w:r>
      <w:r>
        <w:t xml:space="preserve">в отношении </w:t>
      </w:r>
      <w:r>
        <w:t>Шокур</w:t>
      </w:r>
      <w:r>
        <w:t xml:space="preserve"> С.С., поскольку согласно данным ЕГРЮЛ председателем наименование организации в период дата по дата являлась </w:t>
      </w:r>
      <w:r>
        <w:t>Шокур</w:t>
      </w:r>
      <w:r>
        <w:t xml:space="preserve"> С.С.</w:t>
      </w:r>
    </w:p>
    <w:p w:rsidR="00A77B3E">
      <w:r>
        <w:t>Изучив материалы дела об административном правонарушении суд приходит к следующему выводу.</w:t>
      </w:r>
    </w:p>
    <w:p w:rsidR="00A77B3E">
      <w:r>
        <w:t>Согласно протокола об админи</w:t>
      </w:r>
      <w:r>
        <w:t xml:space="preserve">стративном правонарушении № номер от дата </w:t>
      </w:r>
      <w:r>
        <w:t>Шокур</w:t>
      </w:r>
      <w:r>
        <w:t xml:space="preserve"> С.С. совершила непредставление в Межрайонную ИФНС России № номер по Республике Крым налоговой деклараций (налоговый расчет) по налогу на прибыль организации за дата, указанное правонарушение было допущено дат</w:t>
      </w:r>
      <w:r>
        <w:t>а (л.д.1-2).</w:t>
      </w:r>
    </w:p>
    <w:p w:rsidR="00A77B3E">
      <w:r>
        <w:t xml:space="preserve">Согласно протокола учредительного собрания наименование организации от дата председателем наименование организации был избран </w:t>
      </w:r>
      <w:r>
        <w:t>фио</w:t>
      </w:r>
    </w:p>
    <w:p w:rsidR="00A77B3E">
      <w:r>
        <w:t xml:space="preserve">Согласно протокола учредительного собрания наименование организации от дата </w:t>
      </w:r>
      <w:r>
        <w:t>Шокур</w:t>
      </w:r>
      <w:r>
        <w:t xml:space="preserve"> С.С. была избрана председателем</w:t>
      </w:r>
      <w:r>
        <w:t xml:space="preserve"> наименование организации</w:t>
      </w:r>
    </w:p>
    <w:p w:rsidR="00A77B3E">
      <w:r>
        <w:t>Субъектом административного правонарушения выступает лицо, виновное в его совершении.</w:t>
      </w:r>
    </w:p>
    <w:p w:rsidR="00A77B3E">
      <w:r>
        <w:t>Отметим при этом, что событие административного правонарушения представляет собой совершенное противоправное деяние (действие или бездействие) ф</w:t>
      </w:r>
      <w:r>
        <w:t>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>
      <w:r>
        <w:t>Из представленных суду документов следует, что протокол об административном правонарушении сост</w:t>
      </w:r>
      <w:r>
        <w:t xml:space="preserve">авлен в отношении лица, которое не совершало административного правонарушения, поскольку ответственность за правонарушение, предусмотренное ч. 1 ст. 15.6 КоАП РФ лежит на руководителе юридического лица, а </w:t>
      </w:r>
      <w:r>
        <w:t>Шокур</w:t>
      </w:r>
      <w:r>
        <w:t xml:space="preserve"> С.С. в период, когда допущено правонарушение </w:t>
      </w:r>
      <w:r>
        <w:t>не являлась руководителем организации.</w:t>
      </w:r>
    </w:p>
    <w:p w:rsidR="00A77B3E">
      <w:r>
        <w:t>На основании ч. 1 ст. 24.5 КоАП РФ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A77B3E">
      <w:r>
        <w:t>Изучив материалы дела об административном правонарушении, и</w:t>
      </w:r>
      <w:r>
        <w:t xml:space="preserve"> с учетом всех обстоятельств, мировой судья считает необходимым прекратить производство по делу в виду отсутствия состава правонарушения.</w:t>
      </w:r>
    </w:p>
    <w:p w:rsidR="00A77B3E">
      <w:r>
        <w:t>На основании изложенного и руководствуясь, ст. ст. 28.9,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ШОКУР СВЕТЛАНЫ СЕРГЕЕВНЫ в совершении правонарушения, предусмотренного ч. 1 ст. 15.6 КоАП РФ – прекратить, освободив ее от административной ответственности.</w:t>
      </w:r>
    </w:p>
    <w:p w:rsidR="00A77B3E">
      <w:r>
        <w:t>Постановление может быть обжало</w:t>
      </w:r>
      <w:r>
        <w:t>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11"/>
    <w:rsid w:val="00A77B3E"/>
    <w:rsid w:val="00C12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DD6344-8FD9-4332-8139-39654ABE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