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5-89-225/2017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ГОНЧАРОВА АНДРЕЯ НИКОЛАЕВИЧА,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</w:t>
      </w:r>
      <w:r>
        <w:t>ренного ч. 2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>Гончаров А.Н. совершил административное правонарушение, предусмотренное ч. 2 ст. 12.2 КоАП РФ – Управление транспортным средством без государственных регистрационных знаков, а равно управление транспортны</w:t>
      </w:r>
      <w:r>
        <w:t>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</w:t>
      </w:r>
      <w:r>
        <w:t>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 xml:space="preserve">дата в время возле дома № номер, расположенного по адресу: адрес, в нарушение п. 2 п. 11 </w:t>
      </w:r>
      <w:r>
        <w:t>абз</w:t>
      </w:r>
      <w:r>
        <w:t>. 5 «Основных положений по допуску транспор</w:t>
      </w:r>
      <w:r>
        <w:t>тных средств к эксплуатации» к Правилам дорожного движения Российской Федерации, управляя «марка автомобиля», с государственными регистрационными знаками номер, буксировал прицеп номер с номерным знаком номер, без установленных на предусмотренном для этого</w:t>
      </w:r>
      <w:r>
        <w:t xml:space="preserve"> местах государственных регистрационных знаков.</w:t>
      </w:r>
    </w:p>
    <w:p w:rsidR="00A77B3E">
      <w:r>
        <w:t>О дате рассмотрения дела об административном правонарушении Гончаров А.Н.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</w:t>
      </w:r>
      <w:r>
        <w:t>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Факт совершения Коростелевым Е.Д.1 административного правонарушения, предусмотренного ч. 2 ст. 12.2 КоАП РФ подтверждается с</w:t>
      </w:r>
      <w:r>
        <w:t>обранными по делу доказательствами, а именно:</w:t>
      </w:r>
    </w:p>
    <w:p w:rsidR="00A77B3E">
      <w:r>
        <w:t>-</w:t>
      </w:r>
      <w:r>
        <w:tab/>
        <w:t>протоколом об административном правонарушении номер от дата(л.д.1);</w:t>
      </w:r>
    </w:p>
    <w:p w:rsidR="00A77B3E">
      <w:r>
        <w:t>-</w:t>
      </w:r>
      <w:r>
        <w:tab/>
      </w:r>
      <w:r>
        <w:t>фототаблицей</w:t>
      </w:r>
      <w:r>
        <w:t xml:space="preserve"> (л.д.2-3);</w:t>
      </w:r>
    </w:p>
    <w:p w:rsidR="00A77B3E">
      <w:r>
        <w:t>-</w:t>
      </w:r>
      <w:r>
        <w:tab/>
        <w:t>рапортом инспектора ДПС ГИБДД ОМВД России по адрес (л.д.4);</w:t>
      </w:r>
    </w:p>
    <w:p w:rsidR="00A77B3E">
      <w:r>
        <w:t xml:space="preserve">и другими материалами дела. </w:t>
      </w:r>
    </w:p>
    <w:p w:rsidR="00A77B3E">
      <w:r>
        <w:t>Из материалов дела усма</w:t>
      </w:r>
      <w:r>
        <w:t xml:space="preserve">тривается,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КоАП РФ. Сведения, необходимые для правильного разрешения дела в протоколе отражены и, </w:t>
      </w:r>
      <w:r>
        <w:t>осн</w:t>
      </w:r>
      <w:r>
        <w:t>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</w:t>
      </w:r>
      <w:r>
        <w:t xml:space="preserve">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A77B3E">
      <w:r>
        <w:t>В соответствии с Пленумом ВС РФ от 24.10.2996 года (в редакции от 09.02.2012 го</w:t>
      </w:r>
      <w:r>
        <w:t>да) за № 18 «О некоторых вопросах, возникающих у судов при применении Особенной части Кодекса РФ об административных правонарушениях», при квалификации действий лица по ч. 2 ст. 12.2 КоАП РФ необходимо учитывать, что объективную сторону состава данного адм</w:t>
      </w:r>
      <w:r>
        <w:t>инистративного правонарушения, образуют действия лица по управлению ТС без государственных регистрационных знаков (в том числе без одного из них).</w:t>
      </w:r>
    </w:p>
    <w:p w:rsidR="00A77B3E">
      <w:r>
        <w:t>Исследовав имеющиеся в деле доказательства с точки зрения относимости, допустимости и достоверности, выслушав</w:t>
      </w:r>
      <w:r>
        <w:t xml:space="preserve"> показания правонарушителя, суд считает вину Гончарова А.Н. в совершении административного правонарушения, доказанной, и его действия следует квалифицировать по ч. 2 ст. 12.2 КоАП РФ – как управление транспортным средством без государственных регистрационн</w:t>
      </w:r>
      <w:r>
        <w:t xml:space="preserve">ых знаков. </w:t>
      </w:r>
    </w:p>
    <w:p w:rsidR="00A77B3E">
      <w:r>
        <w:t xml:space="preserve">Лишение специального права устанавливается за грубое или систематическое нарушение порядка пользования этим правом и применяется данное наказание в исключительных случаях. </w:t>
      </w:r>
    </w:p>
    <w:p w:rsidR="00A77B3E">
      <w:r>
        <w:t>При назначении наказания суд принимает во внимание, что нарушение поряд</w:t>
      </w:r>
      <w:r>
        <w:t>ка пользования предоставленного правонарушителю права управления ТС носило грубый характер, что согласно ст. 3.8 КоАП РФ предусматривает возможность лишения специального права, а также учитывает характер и степень опасности совершённого нарушения, связанно</w:t>
      </w:r>
      <w:r>
        <w:t>го с источником повышенной опасности, данные о личности виновного, который не привлекался к административной ответственности, раскаялся в содеянном, что является обстоятельством, смягчающим наказание, отсутствие обстоятельств, отягчающих наказание, и прихо</w:t>
      </w:r>
      <w:r>
        <w:t xml:space="preserve">дит к выводу о необходимости назначения Гончарову А.Н. наказания в виде штрафа, предусмотренного санкцией данной статьи. </w:t>
      </w:r>
    </w:p>
    <w:p w:rsidR="00A77B3E">
      <w:r>
        <w:t>На основании изложенного и руководствуясь ст. ст. 3.8, 12.2, 29.10 и 29.11 данного Кодекса, мировой судья -</w:t>
      </w:r>
    </w:p>
    <w:p w:rsidR="00A77B3E">
      <w:r>
        <w:t>П О С Т А Н О В И Л:</w:t>
      </w:r>
    </w:p>
    <w:p w:rsidR="00A77B3E"/>
    <w:p w:rsidR="00A77B3E">
      <w:r>
        <w:t>ГОНЧ</w:t>
      </w:r>
      <w:r>
        <w:t>АРОВА АНДРЕЯ НИКОЛАЕВИЧА признать виновным в совершении административного правонарушения, предусмотренного ч. 2 ст. 12.2 КоАП РФ, и назначить ему наказание в виде штрафа в сумме 5000 рублей.</w:t>
      </w:r>
    </w:p>
    <w:p w:rsidR="00A77B3E">
      <w:r>
        <w:t>Реквизиты для оплаты штрафа: УФК (ОМВД России по г. Феодосии), КП</w:t>
      </w:r>
      <w:r>
        <w:t>П: ..., ИНН: ..., код ОКТМО: ..., номер счета получателя платежа: ... в Отделение по Республике Крым ЮГУ ЦБ РФ, БИК: ..., УИН: ....</w:t>
      </w:r>
    </w:p>
    <w:p w:rsidR="00A77B3E">
      <w:r>
        <w:t xml:space="preserve">Разъяснить Гончарову А.Н., что согласно ч. 1.3 ст. 32.2 КоАП РФ о возможности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</w:t>
      </w:r>
      <w:r>
        <w:t>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</w:t>
      </w:r>
      <w:r>
        <w:t>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</w:t>
      </w:r>
      <w:r>
        <w:t>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</w:t>
      </w:r>
      <w:r>
        <w:t xml:space="preserve">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DC"/>
    <w:rsid w:val="00A77B3E"/>
    <w:rsid w:val="00D6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809D3-FCB8-44BB-8AED-23014B5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