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5-89-253/2021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 юридического лица:</w:t>
      </w:r>
    </w:p>
    <w:p w:rsidR="00A77B3E">
      <w:r>
        <w:t>наименование организации (ИНН: телефон, КПП: телефон, ОГРН: 1149102012905, юридический адрес: адрес, внесена запись о юридическом лице дата),</w:t>
      </w:r>
    </w:p>
    <w:p w:rsidR="00A77B3E">
      <w:r>
        <w:t>в совершении правонарушения, предусмотренного ч.</w:t>
      </w:r>
      <w:r>
        <w:t xml:space="preserve"> 27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27 ст. 19.5 КоАП РФ – невыполнение в установленный срок законного предписания (представления) органа (должностного лица), ос</w:t>
      </w:r>
      <w:r>
        <w:t>уществляющего федеральный государственный надзор в области обеспечения безопасности дорожного движения, об устранении нарушений законодательства, при следующих обстоятельствах:</w:t>
      </w:r>
    </w:p>
    <w:p w:rsidR="00A77B3E">
      <w:r>
        <w:t>дата установлено, что наименование организации не исполнено в полном объеме пре</w:t>
      </w:r>
      <w:r>
        <w:t>дписание УГИБДД УМВД России по адрес № 57 от дата об устранении выявленных нарушений требований безопасности дорожного движения на АЗС наименование организации (адрес, ул. адрес), срок исполнения которого установлен по п.1,2 до дата, по п.3 до дата, по п.4</w:t>
      </w:r>
      <w:r>
        <w:t xml:space="preserve">,5 до дата Предписание № 57 от дата в части п.1,2,4,5 </w:t>
      </w:r>
      <w:r>
        <w:t>испонено</w:t>
      </w:r>
      <w:r>
        <w:t xml:space="preserve"> в полном объеме. Предписание не было обжаловано, на основании ходатайства наименование организации была предоставлена отсрочка исполнения предписания в части исполнения п.3 до дата.</w:t>
      </w:r>
    </w:p>
    <w:p w:rsidR="00A77B3E">
      <w:r>
        <w:t>Таким образ</w:t>
      </w:r>
      <w:r>
        <w:t>ом моментом совершения административного правонарушения является дата</w:t>
      </w:r>
    </w:p>
    <w:p w:rsidR="00A77B3E">
      <w:r>
        <w:t>Местом совершения административного правонарушения является местонахождение наименование организации - адрес.</w:t>
      </w:r>
    </w:p>
    <w:p w:rsidR="00A77B3E">
      <w:r>
        <w:t>О дате рассмотрения дела об административном правонарушении наименование орг</w:t>
      </w:r>
      <w:r>
        <w:t>анизации уведомлено надлежащим образом, однако в судебное заседание представитель не явился, ходатайств об отложении судебного заседания на более поздний срок в суд не поступало, в суд направлено ходатайство о прекращении дела в связи с малозначительностью</w:t>
      </w:r>
      <w:r>
        <w:t>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ст. 26.2 Кодекса РФ об административных правонар</w:t>
      </w:r>
      <w:r>
        <w:t>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Вина наименование организации в совершении д</w:t>
      </w:r>
      <w:r>
        <w:t xml:space="preserve">анного административного правонарушения подтверждается протоколом об административном правонарушении № 92 АР № 100102 от дата, актом выявленных недостатков от дата; </w:t>
      </w:r>
      <w:r>
        <w:t>фототаблицей</w:t>
      </w:r>
      <w:r>
        <w:t xml:space="preserve">; предписанием от 57 от дата; актом выявленных недостатков от дата, </w:t>
      </w:r>
      <w:r>
        <w:t>фототаблице</w:t>
      </w:r>
      <w:r>
        <w:t>й</w:t>
      </w:r>
      <w:r>
        <w:t>;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</w:t>
      </w:r>
      <w:r>
        <w:t>тветственности соблюдены.</w:t>
      </w:r>
    </w:p>
    <w:p w:rsidR="00A77B3E">
      <w:r>
        <w:t>Суд квалифицирует действия наименование организации по ч. 27 ст. 19.5 КоАП РФ –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</w:t>
      </w:r>
      <w:r>
        <w:t xml:space="preserve"> в области обеспечения безопасности дорожного движения, об устранении нарушений законодательства.</w:t>
      </w:r>
    </w:p>
    <w:p w:rsidR="00A77B3E">
      <w:r>
        <w:t>Относительно заявленного наименование организации ходатайства о прекращении производства по делу об административном правонарушении, судья считает возможным е</w:t>
      </w:r>
      <w:r>
        <w:t>го удовлетворить по следующим основаниям.</w:t>
      </w:r>
    </w:p>
    <w:p w:rsidR="00A77B3E">
      <w: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</w:t>
      </w:r>
      <w:r>
        <w:t xml:space="preserve">вершившее административное правонарушение, от административной ответственности и ограничиться устным замечанием. </w:t>
      </w:r>
    </w:p>
    <w:p w:rsidR="00A77B3E">
      <w:r>
        <w:t>В соответствии с п. 21 Постановления Пленума Верховного Суда Российской Федерации от дата № 5 «О некоторых вопросах, возникающих у судов при п</w:t>
      </w:r>
      <w:r>
        <w:t>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</w:t>
      </w:r>
      <w:r>
        <w:t>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Согласно правовой позиции в судебной практике при рассмотрении дел о</w:t>
      </w:r>
      <w:r>
        <w:t>б административных правонарушениях 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</w:t>
      </w:r>
      <w:r>
        <w:t>ым общественным отношениям.</w:t>
      </w:r>
    </w:p>
    <w:p w:rsidR="00A77B3E">
      <w:r>
        <w:t>По смыслу ст.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A77B3E">
      <w:r>
        <w:t>В силу указанно</w:t>
      </w:r>
      <w:r>
        <w:t xml:space="preserve">й статьи последствия деяния не исключаются при оценке малозначительности содеянного. </w:t>
      </w:r>
    </w:p>
    <w:p w:rsidR="00A77B3E">
      <w:r>
        <w:t>Из буквального толкования диспозиции ч. 27 ст. 19.5 КоАП РФ следует, что объективной стороной данного административного правонарушения является неисполнение в срок предпи</w:t>
      </w:r>
      <w:r>
        <w:t xml:space="preserve">сания федеральных органов (должностного лица), осуществляющих государственный надзор в области обеспечения безопасности дорожного движения, об устранении указанных в нем нарушений. </w:t>
      </w:r>
    </w:p>
    <w:p w:rsidR="00A77B3E">
      <w:r>
        <w:t>В соответствии со ст. 3 Федерального закона от дата N 196-ФЗ (ред. от дата</w:t>
      </w:r>
      <w:r>
        <w:t>) "О безопасности дорожного движения", одним из основных принципов обеспечения безопасности дорожного движения является принцип соблюдения интересов граждан, общества и государства при обеспечении безопасности дорожного движения.</w:t>
      </w:r>
    </w:p>
    <w:p w:rsidR="00A77B3E">
      <w:r>
        <w:t xml:space="preserve">В материалах дела имеются </w:t>
      </w:r>
      <w:r>
        <w:t>доказательства исполнения наименование организации требований п 1,2,4,5 предписания, а также предоставлены доказательства принятия достаточных мер для исполнения п.3 предписания (копия договора на установку дорожных знаков, счетов на их оплату и актов выпо</w:t>
      </w:r>
      <w:r>
        <w:t>лненных работ об установке и демонтаже дорожных знаков).</w:t>
      </w:r>
    </w:p>
    <w:p w:rsidR="00A77B3E">
      <w:r>
        <w:t>Принимая во внимание факт исполнения требований предписания, отсутствие существенных нарушений охраняемых общественных правоотношений и неблагоприятных последствий в данном конкретном случае, мировой</w:t>
      </w:r>
      <w:r>
        <w:t xml:space="preserve"> судья полагает правонарушение, совершенное наименование организации малозначительным.</w:t>
      </w:r>
    </w:p>
    <w:p w:rsidR="00A77B3E">
      <w:r>
        <w:t>Устное замечание как мера порицания за формальное совершение вменяемого правонарушения будет достаточной для достижения задач законодательства об административных правон</w:t>
      </w:r>
      <w:r>
        <w:t xml:space="preserve">арушениях, указанных в ст. 1.2 КоАП РФ. </w:t>
      </w:r>
    </w:p>
    <w:p w:rsidR="00A77B3E">
      <w:r>
        <w:t>Поэтому, учитывая обстоятельства, связанные с совершением административного правонарушения, его характером и последствиями, мировой судья признает совершенное наименование организации административное правонарушение</w:t>
      </w:r>
      <w:r>
        <w:t xml:space="preserve"> малозначительным и освобождает от административной ответственности на основании статьи 2.9 КоАП РФ с объявлением устного замечания.</w:t>
      </w:r>
    </w:p>
    <w:p w:rsidR="00A77B3E">
      <w:r>
        <w:t>Поскольку судом установлена малозначительность совершенного административного правонарушения, производство по делу подлежит</w:t>
      </w:r>
      <w:r>
        <w:t xml:space="preserve"> прекращению на основании п. 9 ч. 1 ст. 24.5 КоАП РФ.</w:t>
      </w:r>
    </w:p>
    <w:p w:rsidR="00A77B3E">
      <w:r>
        <w:t xml:space="preserve">Руководствуясь </w:t>
      </w:r>
      <w:r>
        <w:t>ст.ст</w:t>
      </w:r>
      <w:r>
        <w:t>. 19.5 ч. 27, 4.1, 29.7-29.10, 24.5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 27 ст. 19.5 КоАП РФ, в</w:t>
      </w:r>
      <w:r>
        <w:t xml:space="preserve"> отношении наименование организации (ИНН: телефон, КПП: телефон, ОГРН: 1149102012905, юридический адрес: адрес), прекратить на основании п.9 ч.1 ст. 24.5, ст. 2.9 Кодекса Российской Федерации об административных правонарушениях - в связи с малозначительнос</w:t>
      </w:r>
      <w:r>
        <w:t>тью совершенного административного правонарушения с объявлением устного замечания.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8"/>
    <w:rsid w:val="007770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